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72" w:rsidRPr="00BD5B72" w:rsidRDefault="00BD5B72" w:rsidP="00BD5B72">
      <w:pPr>
        <w:spacing w:before="86" w:after="60"/>
        <w:ind w:firstLine="0"/>
        <w:jc w:val="center"/>
        <w:rPr>
          <w:rFonts w:eastAsia="Times New Roman" w:cs="Times New Roman"/>
          <w:szCs w:val="28"/>
          <w:lang w:eastAsia="ru-RU"/>
        </w:rPr>
      </w:pPr>
      <w:r w:rsidRPr="00BD5B72">
        <w:rPr>
          <w:rFonts w:eastAsia="Helvetica" w:cs="Times New Roman"/>
          <w:b/>
          <w:bCs/>
          <w:color w:val="000000" w:themeColor="text1"/>
          <w:kern w:val="2"/>
          <w:szCs w:val="28"/>
          <w:lang w:eastAsia="ru-RU"/>
        </w:rPr>
        <w:t>Об опыте и проблемах проведения проверок использования субсидий на возмещение затрат по созданию и эксплуатации парковок, в рамках заключенного соглашения о муниципально-частном партнерстве</w:t>
      </w:r>
    </w:p>
    <w:p w:rsidR="00BD5B72" w:rsidRDefault="00BD5B72" w:rsidP="00C10926">
      <w:pPr>
        <w:jc w:val="both"/>
        <w:rPr>
          <w:rFonts w:cs="Times New Roman"/>
          <w:szCs w:val="28"/>
        </w:rPr>
      </w:pPr>
    </w:p>
    <w:p w:rsidR="009D276E" w:rsidRDefault="00F62EF1" w:rsidP="00C10926">
      <w:pPr>
        <w:jc w:val="both"/>
        <w:rPr>
          <w:rFonts w:cs="Times New Roman"/>
          <w:szCs w:val="28"/>
        </w:rPr>
      </w:pPr>
      <w:r>
        <w:rPr>
          <w:rFonts w:cs="Times New Roman"/>
          <w:szCs w:val="28"/>
        </w:rPr>
        <w:t>К</w:t>
      </w:r>
      <w:r w:rsidR="005A0FA2" w:rsidRPr="00C10926">
        <w:rPr>
          <w:rFonts w:cs="Times New Roman"/>
          <w:szCs w:val="28"/>
        </w:rPr>
        <w:t xml:space="preserve"> полномочиям администрации города Ставрополя</w:t>
      </w:r>
      <w:r w:rsidR="008F7336" w:rsidRPr="00C10926">
        <w:rPr>
          <w:rFonts w:cs="Times New Roman"/>
          <w:szCs w:val="28"/>
        </w:rPr>
        <w:t xml:space="preserve"> относится</w:t>
      </w:r>
      <w:r w:rsidR="009D276E">
        <w:rPr>
          <w:rFonts w:cs="Times New Roman"/>
          <w:szCs w:val="28"/>
        </w:rPr>
        <w:t>:</w:t>
      </w:r>
    </w:p>
    <w:p w:rsidR="009D276E" w:rsidRDefault="009D276E" w:rsidP="00C10926">
      <w:pPr>
        <w:jc w:val="both"/>
        <w:rPr>
          <w:rFonts w:cs="Times New Roman"/>
          <w:szCs w:val="28"/>
        </w:rPr>
      </w:pPr>
      <w:r>
        <w:rPr>
          <w:rFonts w:cs="Times New Roman"/>
          <w:szCs w:val="28"/>
        </w:rPr>
        <w:t>-</w:t>
      </w:r>
      <w:r w:rsidR="008F7336" w:rsidRPr="00C10926">
        <w:rPr>
          <w:rFonts w:cs="Times New Roman"/>
          <w:szCs w:val="28"/>
        </w:rPr>
        <w:t xml:space="preserve"> принятие решений о создании и об использовании на платной основе парковок</w:t>
      </w:r>
      <w:r>
        <w:rPr>
          <w:rFonts w:cs="Times New Roman"/>
          <w:szCs w:val="28"/>
        </w:rPr>
        <w:t>;</w:t>
      </w:r>
    </w:p>
    <w:p w:rsidR="009D276E" w:rsidRDefault="009D276E" w:rsidP="00C10926">
      <w:pPr>
        <w:jc w:val="both"/>
        <w:rPr>
          <w:rFonts w:cs="Times New Roman"/>
          <w:szCs w:val="28"/>
        </w:rPr>
      </w:pPr>
      <w:r>
        <w:rPr>
          <w:rFonts w:cs="Times New Roman"/>
          <w:szCs w:val="28"/>
        </w:rPr>
        <w:t xml:space="preserve">- </w:t>
      </w:r>
      <w:r w:rsidR="008F7336" w:rsidRPr="00C10926">
        <w:rPr>
          <w:rFonts w:cs="Times New Roman"/>
          <w:szCs w:val="28"/>
        </w:rPr>
        <w:t>установление порядка создания и использования, в том числе на платной основе, парковок, расположенных на автомобильных дорогах общего пользования местного значения,</w:t>
      </w:r>
    </w:p>
    <w:p w:rsidR="008F7336" w:rsidRPr="00C10926" w:rsidRDefault="009D276E" w:rsidP="00C10926">
      <w:pPr>
        <w:jc w:val="both"/>
        <w:rPr>
          <w:rFonts w:eastAsia="Times New Roman" w:cs="Times New Roman"/>
          <w:color w:val="2A2A2A"/>
          <w:szCs w:val="28"/>
          <w:lang w:eastAsia="ru-RU"/>
        </w:rPr>
      </w:pPr>
      <w:r>
        <w:rPr>
          <w:rFonts w:cs="Times New Roman"/>
          <w:szCs w:val="28"/>
        </w:rPr>
        <w:t>-</w:t>
      </w:r>
      <w:r w:rsidR="008F7336" w:rsidRPr="00C10926">
        <w:rPr>
          <w:rFonts w:cs="Times New Roman"/>
          <w:szCs w:val="28"/>
        </w:rPr>
        <w:t xml:space="preserve"> установление размера платы за пользование парковочными местами</w:t>
      </w:r>
      <w:r>
        <w:rPr>
          <w:rFonts w:cs="Times New Roman"/>
          <w:szCs w:val="28"/>
        </w:rPr>
        <w:t>.</w:t>
      </w:r>
      <w:r w:rsidR="008F7336" w:rsidRPr="00C10926">
        <w:rPr>
          <w:rFonts w:cs="Times New Roman"/>
          <w:szCs w:val="28"/>
        </w:rPr>
        <w:t xml:space="preserve"> </w:t>
      </w:r>
      <w:r w:rsidR="008F7336" w:rsidRPr="00C10926">
        <w:rPr>
          <w:rFonts w:eastAsia="Times New Roman" w:cs="Times New Roman"/>
          <w:color w:val="2A2A2A"/>
          <w:szCs w:val="28"/>
          <w:lang w:eastAsia="ru-RU"/>
        </w:rPr>
        <w:t xml:space="preserve">Во исполнение указанных </w:t>
      </w:r>
      <w:r>
        <w:rPr>
          <w:rFonts w:eastAsia="Times New Roman" w:cs="Times New Roman"/>
          <w:color w:val="2A2A2A"/>
          <w:szCs w:val="28"/>
          <w:lang w:eastAsia="ru-RU"/>
        </w:rPr>
        <w:t xml:space="preserve">полномочий </w:t>
      </w:r>
      <w:r w:rsidR="00A97648" w:rsidRPr="00C10926">
        <w:rPr>
          <w:rFonts w:eastAsia="Times New Roman" w:cs="Times New Roman"/>
          <w:color w:val="2A2A2A"/>
          <w:szCs w:val="28"/>
          <w:lang w:eastAsia="ru-RU"/>
        </w:rPr>
        <w:t xml:space="preserve">органами местного самоуправления </w:t>
      </w:r>
      <w:r w:rsidR="008F7336" w:rsidRPr="00C10926">
        <w:rPr>
          <w:rFonts w:eastAsia="Times New Roman" w:cs="Times New Roman"/>
          <w:color w:val="2A2A2A"/>
          <w:szCs w:val="28"/>
          <w:lang w:eastAsia="ru-RU"/>
        </w:rPr>
        <w:t>города Ставрополя разработаны и утверждены следующие нормативные акты, позволяющие реализовать проект создания зоны платной парковки в городе Ставрополе.</w:t>
      </w:r>
    </w:p>
    <w:p w:rsidR="008C7463" w:rsidRDefault="00C05FF4" w:rsidP="00C10926">
      <w:pPr>
        <w:jc w:val="both"/>
        <w:rPr>
          <w:rFonts w:cs="Times New Roman"/>
          <w:szCs w:val="28"/>
        </w:rPr>
      </w:pPr>
      <w:r w:rsidRPr="00C10926">
        <w:rPr>
          <w:rFonts w:cs="Times New Roman"/>
          <w:szCs w:val="28"/>
        </w:rPr>
        <w:t xml:space="preserve">25.02.2014 создана рабочая группа </w:t>
      </w:r>
      <w:r w:rsidR="00311DAA" w:rsidRPr="00C10926">
        <w:rPr>
          <w:rFonts w:cs="Times New Roman"/>
          <w:szCs w:val="28"/>
        </w:rPr>
        <w:t xml:space="preserve">из числа работников органов местного самоуправления </w:t>
      </w:r>
      <w:r w:rsidR="007230F4" w:rsidRPr="00C10926">
        <w:rPr>
          <w:rFonts w:cs="Times New Roman"/>
          <w:szCs w:val="28"/>
        </w:rPr>
        <w:t xml:space="preserve">города Ставрополя </w:t>
      </w:r>
      <w:r w:rsidRPr="00C10926">
        <w:rPr>
          <w:rFonts w:cs="Times New Roman"/>
          <w:szCs w:val="28"/>
        </w:rPr>
        <w:t>по вопросу организации на платной основе парковок.</w:t>
      </w:r>
      <w:r w:rsidR="008C7463">
        <w:rPr>
          <w:rFonts w:cs="Times New Roman"/>
          <w:szCs w:val="28"/>
        </w:rPr>
        <w:t xml:space="preserve"> </w:t>
      </w:r>
      <w:r w:rsidR="008C7463" w:rsidRPr="00C10926">
        <w:rPr>
          <w:rFonts w:cs="Times New Roman"/>
          <w:szCs w:val="28"/>
        </w:rPr>
        <w:t>30.06.2014</w:t>
      </w:r>
      <w:r w:rsidR="008C7463">
        <w:rPr>
          <w:rFonts w:cs="Times New Roman"/>
          <w:szCs w:val="28"/>
        </w:rPr>
        <w:t xml:space="preserve"> п</w:t>
      </w:r>
      <w:r w:rsidR="00355D9D" w:rsidRPr="00C10926">
        <w:rPr>
          <w:rFonts w:cs="Times New Roman"/>
          <w:szCs w:val="28"/>
        </w:rPr>
        <w:t xml:space="preserve">остановлением </w:t>
      </w:r>
      <w:r w:rsidR="00FB5CBC" w:rsidRPr="00C10926">
        <w:rPr>
          <w:rFonts w:cs="Times New Roman"/>
          <w:szCs w:val="28"/>
        </w:rPr>
        <w:t>администрации города Ставрополя</w:t>
      </w:r>
      <w:r w:rsidR="00F0794C" w:rsidRPr="00C10926">
        <w:rPr>
          <w:rFonts w:cs="Times New Roman"/>
          <w:szCs w:val="28"/>
        </w:rPr>
        <w:t xml:space="preserve"> </w:t>
      </w:r>
      <w:r w:rsidR="00355D9D" w:rsidRPr="00C10926">
        <w:rPr>
          <w:rFonts w:cs="Times New Roman"/>
          <w:szCs w:val="28"/>
        </w:rPr>
        <w:t>утвержден Порядок создания и использования, в том числе на платной основе, парковок расположенных на автомобильных дорогах общего пользования местного значения города Ставрополя</w:t>
      </w:r>
      <w:r w:rsidR="00460FF6" w:rsidRPr="00C10926">
        <w:rPr>
          <w:rFonts w:cs="Times New Roman"/>
          <w:szCs w:val="28"/>
        </w:rPr>
        <w:t xml:space="preserve"> </w:t>
      </w:r>
    </w:p>
    <w:p w:rsidR="003D68C5" w:rsidRPr="00C10926" w:rsidRDefault="00A260FC" w:rsidP="00C10926">
      <w:pPr>
        <w:jc w:val="both"/>
        <w:rPr>
          <w:rFonts w:cs="Times New Roman"/>
          <w:szCs w:val="28"/>
        </w:rPr>
      </w:pPr>
      <w:r w:rsidRPr="00C10926">
        <w:rPr>
          <w:rFonts w:cs="Times New Roman"/>
          <w:szCs w:val="28"/>
        </w:rPr>
        <w:t xml:space="preserve">Порядком </w:t>
      </w:r>
      <w:r w:rsidR="003D68C5" w:rsidRPr="00C10926">
        <w:rPr>
          <w:rFonts w:cs="Times New Roman"/>
          <w:szCs w:val="28"/>
        </w:rPr>
        <w:t xml:space="preserve">создания и использования парковок </w:t>
      </w:r>
      <w:r w:rsidRPr="00C10926">
        <w:rPr>
          <w:rFonts w:cs="Times New Roman"/>
          <w:szCs w:val="28"/>
        </w:rPr>
        <w:t>у</w:t>
      </w:r>
      <w:r w:rsidR="0045778C" w:rsidRPr="00C10926">
        <w:rPr>
          <w:rFonts w:cs="Times New Roman"/>
          <w:szCs w:val="28"/>
        </w:rPr>
        <w:t>становлено, что</w:t>
      </w:r>
      <w:r w:rsidR="003D68C5" w:rsidRPr="00C10926">
        <w:rPr>
          <w:rFonts w:cs="Times New Roman"/>
          <w:szCs w:val="28"/>
        </w:rPr>
        <w:t>:</w:t>
      </w:r>
    </w:p>
    <w:p w:rsidR="00AA097C" w:rsidRPr="00C10926" w:rsidRDefault="00AA097C" w:rsidP="00C10926">
      <w:pPr>
        <w:autoSpaceDE w:val="0"/>
        <w:autoSpaceDN w:val="0"/>
        <w:adjustRightInd w:val="0"/>
        <w:jc w:val="both"/>
        <w:rPr>
          <w:rFonts w:cs="Times New Roman"/>
          <w:szCs w:val="28"/>
        </w:rPr>
      </w:pPr>
      <w:r w:rsidRPr="00C10926">
        <w:rPr>
          <w:rFonts w:cs="Times New Roman"/>
          <w:szCs w:val="28"/>
        </w:rPr>
        <w:t>парковки создаются в целях безопасности дорожного движения и увеличения пропускной способности автомобильных дорог общего пользования местного значения города Ставрополя, для организованной временной стоянки транспортных средств</w:t>
      </w:r>
      <w:r w:rsidR="00B25BF1" w:rsidRPr="00C10926">
        <w:rPr>
          <w:rFonts w:cs="Times New Roman"/>
          <w:szCs w:val="28"/>
        </w:rPr>
        <w:t>;</w:t>
      </w:r>
    </w:p>
    <w:p w:rsidR="0045778C" w:rsidRPr="00C10926" w:rsidRDefault="0045778C" w:rsidP="00C10926">
      <w:pPr>
        <w:jc w:val="both"/>
        <w:rPr>
          <w:rFonts w:eastAsia="Times New Roman" w:cs="Times New Roman"/>
          <w:szCs w:val="28"/>
          <w:lang w:eastAsia="ru-RU"/>
        </w:rPr>
      </w:pPr>
      <w:r w:rsidRPr="00C10926">
        <w:rPr>
          <w:rFonts w:cs="Times New Roman"/>
          <w:szCs w:val="28"/>
        </w:rPr>
        <w:t>использование парковок на платной основе, созданных на автомобильных дорогах общего пользования местного значения города Ставрополя, будет осуществляться с 1 июля 2015 года</w:t>
      </w:r>
      <w:r w:rsidR="003D68C5" w:rsidRPr="00C10926">
        <w:rPr>
          <w:rFonts w:cs="Times New Roman"/>
          <w:szCs w:val="28"/>
        </w:rPr>
        <w:t>;</w:t>
      </w:r>
    </w:p>
    <w:p w:rsidR="003D68C5" w:rsidRPr="00C10926" w:rsidRDefault="001F6062" w:rsidP="00C10926">
      <w:pPr>
        <w:jc w:val="both"/>
        <w:rPr>
          <w:rFonts w:cs="Times New Roman"/>
          <w:szCs w:val="28"/>
        </w:rPr>
      </w:pPr>
      <w:r w:rsidRPr="00C10926">
        <w:rPr>
          <w:rFonts w:cs="Times New Roman"/>
          <w:szCs w:val="28"/>
        </w:rPr>
        <w:t xml:space="preserve">решение о создании парковки и использовании её на платной основе принимает глава администрации города Ставрополя. </w:t>
      </w:r>
    </w:p>
    <w:p w:rsidR="001F6062" w:rsidRPr="00C10926" w:rsidRDefault="001F6062" w:rsidP="00C10926">
      <w:pPr>
        <w:jc w:val="both"/>
        <w:rPr>
          <w:rFonts w:cs="Times New Roman"/>
          <w:szCs w:val="28"/>
        </w:rPr>
      </w:pPr>
      <w:r w:rsidRPr="00C10926">
        <w:rPr>
          <w:rFonts w:cs="Times New Roman"/>
          <w:szCs w:val="28"/>
        </w:rPr>
        <w:t xml:space="preserve">Принятию решения </w:t>
      </w:r>
      <w:r w:rsidR="003D68C5" w:rsidRPr="00C10926">
        <w:rPr>
          <w:rFonts w:cs="Times New Roman"/>
          <w:szCs w:val="28"/>
        </w:rPr>
        <w:t xml:space="preserve">о создании парковки и использовании её на платной основе </w:t>
      </w:r>
      <w:r w:rsidRPr="00C10926">
        <w:rPr>
          <w:rFonts w:cs="Times New Roman"/>
          <w:szCs w:val="28"/>
        </w:rPr>
        <w:t>предшеству</w:t>
      </w:r>
      <w:r w:rsidR="002D38C7" w:rsidRPr="00C10926">
        <w:rPr>
          <w:rFonts w:cs="Times New Roman"/>
          <w:szCs w:val="28"/>
        </w:rPr>
        <w:t>е</w:t>
      </w:r>
      <w:r w:rsidRPr="00C10926">
        <w:rPr>
          <w:rFonts w:cs="Times New Roman"/>
          <w:szCs w:val="28"/>
        </w:rPr>
        <w:t>т следующ</w:t>
      </w:r>
      <w:r w:rsidR="00963494" w:rsidRPr="00C10926">
        <w:rPr>
          <w:rFonts w:cs="Times New Roman"/>
          <w:szCs w:val="28"/>
        </w:rPr>
        <w:t>е</w:t>
      </w:r>
      <w:r w:rsidRPr="00C10926">
        <w:rPr>
          <w:rFonts w:cs="Times New Roman"/>
          <w:szCs w:val="28"/>
        </w:rPr>
        <w:t>е.</w:t>
      </w:r>
      <w:r w:rsidR="00B0407E" w:rsidRPr="00C10926">
        <w:rPr>
          <w:rFonts w:cs="Times New Roman"/>
          <w:szCs w:val="28"/>
        </w:rPr>
        <w:t xml:space="preserve"> </w:t>
      </w:r>
      <w:r w:rsidRPr="00C10926">
        <w:rPr>
          <w:rFonts w:cs="Times New Roman"/>
          <w:szCs w:val="28"/>
        </w:rPr>
        <w:t>Комитет городского хозяйства администрации города Ставрополя подготавливает:</w:t>
      </w:r>
    </w:p>
    <w:p w:rsidR="001F6062" w:rsidRPr="00C10926" w:rsidRDefault="001F6062" w:rsidP="00C10926">
      <w:pPr>
        <w:jc w:val="both"/>
        <w:rPr>
          <w:rFonts w:cs="Times New Roman"/>
          <w:szCs w:val="28"/>
        </w:rPr>
      </w:pPr>
      <w:r w:rsidRPr="00C10926">
        <w:rPr>
          <w:rFonts w:cs="Times New Roman"/>
          <w:szCs w:val="28"/>
        </w:rPr>
        <w:t>расчет затрат по созданию парковки;</w:t>
      </w:r>
    </w:p>
    <w:p w:rsidR="001F6062" w:rsidRPr="00C10926" w:rsidRDefault="001F6062" w:rsidP="00C10926">
      <w:pPr>
        <w:jc w:val="both"/>
        <w:rPr>
          <w:rFonts w:cs="Times New Roman"/>
          <w:szCs w:val="28"/>
        </w:rPr>
      </w:pPr>
      <w:r w:rsidRPr="00C10926">
        <w:rPr>
          <w:rFonts w:cs="Times New Roman"/>
          <w:szCs w:val="28"/>
        </w:rPr>
        <w:t>финансово-экономическое и техническое обоснование необходимости создания и использования парковки на платной основе;</w:t>
      </w:r>
    </w:p>
    <w:p w:rsidR="001F6062" w:rsidRPr="00C10926" w:rsidRDefault="001F6062" w:rsidP="00C10926">
      <w:pPr>
        <w:jc w:val="both"/>
        <w:rPr>
          <w:rFonts w:cs="Times New Roman"/>
          <w:szCs w:val="28"/>
        </w:rPr>
      </w:pPr>
      <w:r w:rsidRPr="00C10926">
        <w:rPr>
          <w:rFonts w:cs="Times New Roman"/>
          <w:szCs w:val="28"/>
        </w:rPr>
        <w:t>финансовое обоснование и расчет предлагаемого максимального размера платы за пользование парковкой;</w:t>
      </w:r>
    </w:p>
    <w:p w:rsidR="001F6062" w:rsidRPr="00C10926" w:rsidRDefault="001F6062" w:rsidP="00C10926">
      <w:pPr>
        <w:jc w:val="both"/>
        <w:rPr>
          <w:rFonts w:cs="Times New Roman"/>
          <w:szCs w:val="28"/>
        </w:rPr>
      </w:pPr>
      <w:r w:rsidRPr="00C10926">
        <w:rPr>
          <w:rFonts w:cs="Times New Roman"/>
          <w:szCs w:val="28"/>
        </w:rPr>
        <w:t>сведения о планируемых доходах бюджета города Ставрополя от использования парковки на платной основе;</w:t>
      </w:r>
    </w:p>
    <w:p w:rsidR="00E87C2E" w:rsidRPr="00C10926" w:rsidRDefault="001F6062" w:rsidP="00C10926">
      <w:pPr>
        <w:jc w:val="both"/>
        <w:rPr>
          <w:rFonts w:cs="Times New Roman"/>
          <w:szCs w:val="28"/>
        </w:rPr>
      </w:pPr>
      <w:r w:rsidRPr="00C10926">
        <w:rPr>
          <w:rFonts w:cs="Times New Roman"/>
          <w:szCs w:val="28"/>
        </w:rPr>
        <w:t>сведения о социальных и экономических последствиях принимаемого решения</w:t>
      </w:r>
      <w:r w:rsidR="00E87C2E" w:rsidRPr="00C10926">
        <w:rPr>
          <w:rFonts w:cs="Times New Roman"/>
          <w:szCs w:val="28"/>
        </w:rPr>
        <w:t>;</w:t>
      </w:r>
    </w:p>
    <w:p w:rsidR="001F6062" w:rsidRPr="00C10926" w:rsidRDefault="00E87C2E" w:rsidP="00C10926">
      <w:pPr>
        <w:jc w:val="both"/>
        <w:rPr>
          <w:rFonts w:cs="Times New Roman"/>
          <w:szCs w:val="28"/>
        </w:rPr>
      </w:pPr>
      <w:r w:rsidRPr="00C10926">
        <w:rPr>
          <w:rFonts w:cs="Times New Roman"/>
          <w:szCs w:val="28"/>
        </w:rPr>
        <w:lastRenderedPageBreak/>
        <w:t>проект соответствующего муниципального правового акта администрации города Ставрополя</w:t>
      </w:r>
      <w:r w:rsidR="001F6062" w:rsidRPr="00C10926">
        <w:rPr>
          <w:rFonts w:cs="Times New Roman"/>
          <w:szCs w:val="28"/>
        </w:rPr>
        <w:t>.</w:t>
      </w:r>
    </w:p>
    <w:p w:rsidR="00AA55EA" w:rsidRDefault="00AA55EA" w:rsidP="00C10926">
      <w:pPr>
        <w:autoSpaceDE w:val="0"/>
        <w:autoSpaceDN w:val="0"/>
        <w:adjustRightInd w:val="0"/>
        <w:jc w:val="both"/>
        <w:rPr>
          <w:rFonts w:cs="Times New Roman"/>
          <w:szCs w:val="28"/>
        </w:rPr>
      </w:pPr>
      <w:r w:rsidRPr="00C10926">
        <w:rPr>
          <w:rFonts w:cs="Times New Roman"/>
          <w:szCs w:val="28"/>
        </w:rPr>
        <w:t>По условиям конкурсной документации частный партнер обязан в ходе выполнения Соглашения о муниципально-частном партнерстве обеспечить поступление в бюджет города Ставропол</w:t>
      </w:r>
      <w:r w:rsidR="00BD5B72">
        <w:rPr>
          <w:rFonts w:cs="Times New Roman"/>
          <w:szCs w:val="28"/>
        </w:rPr>
        <w:t>я платы за пользование парковок.</w:t>
      </w:r>
    </w:p>
    <w:p w:rsidR="00A129A5" w:rsidRDefault="00A129A5" w:rsidP="00C10926">
      <w:pPr>
        <w:autoSpaceDE w:val="0"/>
        <w:autoSpaceDN w:val="0"/>
        <w:adjustRightInd w:val="0"/>
        <w:jc w:val="both"/>
        <w:rPr>
          <w:szCs w:val="28"/>
        </w:rPr>
      </w:pPr>
      <w:r>
        <w:rPr>
          <w:szCs w:val="28"/>
        </w:rPr>
        <w:t>П</w:t>
      </w:r>
      <w:r>
        <w:rPr>
          <w:szCs w:val="28"/>
        </w:rPr>
        <w:t xml:space="preserve">о результатам </w:t>
      </w:r>
      <w:r>
        <w:rPr>
          <w:szCs w:val="28"/>
        </w:rPr>
        <w:t xml:space="preserve">открытого конкурса </w:t>
      </w:r>
      <w:r>
        <w:rPr>
          <w:szCs w:val="28"/>
        </w:rPr>
        <w:t>между комитетом городского хозяйства администрации города Ставрополя и ООО «Городские Парковки» заключено Соглашение о муниципально-частном партнерстве на создание, эксплуатацию и обеспечение функционирования на платной основе парковок, расположенных на автомобильных дорогах общего пользования местного значения города Ставрополя от 10.07.2015</w:t>
      </w:r>
    </w:p>
    <w:p w:rsidR="00716B4F" w:rsidRDefault="00A129A5" w:rsidP="00716B4F">
      <w:pPr>
        <w:autoSpaceDE w:val="0"/>
        <w:autoSpaceDN w:val="0"/>
        <w:adjustRightInd w:val="0"/>
        <w:ind w:firstLine="720"/>
        <w:jc w:val="both"/>
      </w:pPr>
      <w:r>
        <w:rPr>
          <w:szCs w:val="28"/>
        </w:rPr>
        <w:t xml:space="preserve">Срок действия Соглашения о муниципально-частном партнерстве </w:t>
      </w:r>
      <w:r w:rsidRPr="00304314">
        <w:rPr>
          <w:szCs w:val="28"/>
        </w:rPr>
        <w:t>–</w:t>
      </w:r>
      <w:r>
        <w:rPr>
          <w:szCs w:val="28"/>
        </w:rPr>
        <w:t xml:space="preserve"> 7 лет со дня подписания</w:t>
      </w:r>
      <w:r w:rsidR="00716B4F">
        <w:rPr>
          <w:szCs w:val="28"/>
        </w:rPr>
        <w:t xml:space="preserve"> до июля 2022 года</w:t>
      </w:r>
      <w:r>
        <w:rPr>
          <w:szCs w:val="28"/>
        </w:rPr>
        <w:t>. Стоимость создания, эксплуатации и обеспечения функционирования Соглашения о муниципально-частном партнерстве составляет 715 600,00 тыс. рублей. Объектом Соглашения о муниципально-частном партнерстве является создание на платной основе 3900</w:t>
      </w:r>
      <w:r w:rsidRPr="00AC6D90">
        <w:rPr>
          <w:szCs w:val="28"/>
        </w:rPr>
        <w:t xml:space="preserve"> </w:t>
      </w:r>
      <w:r>
        <w:rPr>
          <w:szCs w:val="28"/>
        </w:rPr>
        <w:t xml:space="preserve">парковочных мест, их эксплуатация и обеспечение функционирования на основании решения </w:t>
      </w:r>
      <w:r w:rsidRPr="006B3D46">
        <w:rPr>
          <w:szCs w:val="28"/>
        </w:rPr>
        <w:t>главы администрации города Ставрополя</w:t>
      </w:r>
      <w:r>
        <w:rPr>
          <w:szCs w:val="28"/>
        </w:rPr>
        <w:t>.</w:t>
      </w:r>
      <w:r w:rsidR="00716B4F" w:rsidRPr="00716B4F">
        <w:t xml:space="preserve"> </w:t>
      </w:r>
      <w:r w:rsidR="00716B4F">
        <w:t xml:space="preserve">Пунктом </w:t>
      </w:r>
      <w:r w:rsidR="00716B4F" w:rsidRPr="00BC03D9">
        <w:t xml:space="preserve">2.1 Соглашения о муниципально-частном партнерстве </w:t>
      </w:r>
      <w:r w:rsidR="00716B4F">
        <w:t>установлено, что</w:t>
      </w:r>
      <w:r w:rsidR="00716B4F" w:rsidRPr="00BC03D9">
        <w:t xml:space="preserve"> плата за пользование на платной основе парков</w:t>
      </w:r>
      <w:r w:rsidR="00716B4F">
        <w:t>ок</w:t>
      </w:r>
      <w:r w:rsidR="00716B4F" w:rsidRPr="00BC03D9">
        <w:t xml:space="preserve"> должна поступать в бюджет города Ставрополя в полном объеме</w:t>
      </w:r>
      <w:r w:rsidR="00716B4F">
        <w:t xml:space="preserve"> ежедневно по факту оплаты парковок.</w:t>
      </w:r>
      <w:r w:rsidR="00716B4F" w:rsidRPr="00927DB5">
        <w:t xml:space="preserve"> </w:t>
      </w:r>
    </w:p>
    <w:p w:rsidR="00A129A5" w:rsidRDefault="00A129A5" w:rsidP="00A129A5">
      <w:pPr>
        <w:pStyle w:val="Standard"/>
        <w:tabs>
          <w:tab w:val="left" w:pos="10050"/>
        </w:tabs>
        <w:ind w:firstLine="705"/>
        <w:jc w:val="both"/>
        <w:rPr>
          <w:sz w:val="28"/>
          <w:szCs w:val="28"/>
        </w:rPr>
      </w:pPr>
      <w:r>
        <w:rPr>
          <w:sz w:val="28"/>
          <w:szCs w:val="28"/>
        </w:rPr>
        <w:t>Участие администрации города Ставрополя в муниципально-частном партнерстве</w:t>
      </w:r>
      <w:r>
        <w:rPr>
          <w:sz w:val="28"/>
          <w:szCs w:val="28"/>
        </w:rPr>
        <w:t xml:space="preserve"> </w:t>
      </w:r>
      <w:r>
        <w:rPr>
          <w:sz w:val="28"/>
          <w:szCs w:val="28"/>
        </w:rPr>
        <w:t xml:space="preserve"> осуществляется в виде предоставления субсидии за счет средств бюджета города Ставрополя на возмещение затрат по созданию, эксплуатации и обеспечению фу</w:t>
      </w:r>
      <w:r>
        <w:rPr>
          <w:sz w:val="28"/>
          <w:szCs w:val="28"/>
        </w:rPr>
        <w:t>нкционирования платных парковок.</w:t>
      </w:r>
    </w:p>
    <w:p w:rsidR="00BD5B72" w:rsidRDefault="00BD5B72" w:rsidP="00C10926">
      <w:pPr>
        <w:autoSpaceDE w:val="0"/>
        <w:autoSpaceDN w:val="0"/>
        <w:adjustRightInd w:val="0"/>
        <w:jc w:val="both"/>
        <w:rPr>
          <w:rFonts w:cs="Times New Roman"/>
          <w:szCs w:val="28"/>
        </w:rPr>
      </w:pPr>
      <w:r>
        <w:rPr>
          <w:rFonts w:cs="Times New Roman"/>
          <w:szCs w:val="28"/>
        </w:rPr>
        <w:t xml:space="preserve">Контрольно-счетной палатой города Ставрополя проведено 2 экспертно-аналитических и </w:t>
      </w:r>
      <w:r w:rsidR="00B34A1A">
        <w:rPr>
          <w:rFonts w:cs="Times New Roman"/>
          <w:szCs w:val="28"/>
        </w:rPr>
        <w:t>2</w:t>
      </w:r>
      <w:r>
        <w:rPr>
          <w:rFonts w:cs="Times New Roman"/>
          <w:szCs w:val="28"/>
        </w:rPr>
        <w:t xml:space="preserve"> контрольных мероприятия  по теме правомерности  </w:t>
      </w:r>
      <w:r>
        <w:rPr>
          <w:rFonts w:cs="Times New Roman"/>
          <w:szCs w:val="28"/>
        </w:rPr>
        <w:t xml:space="preserve">использования субсидий </w:t>
      </w:r>
      <w:r>
        <w:rPr>
          <w:rFonts w:cs="Times New Roman"/>
          <w:szCs w:val="28"/>
        </w:rPr>
        <w:t>при создании и функционировании парковок:</w:t>
      </w:r>
    </w:p>
    <w:p w:rsidR="00BD5B72" w:rsidRDefault="00BD5B72" w:rsidP="00A129A5">
      <w:pPr>
        <w:ind w:firstLine="708"/>
        <w:jc w:val="both"/>
        <w:rPr>
          <w:rFonts w:cs="Times New Roman"/>
          <w:szCs w:val="28"/>
        </w:rPr>
      </w:pPr>
      <w:r w:rsidRPr="00A129A5">
        <w:rPr>
          <w:rFonts w:cs="Times New Roman"/>
          <w:b/>
          <w:szCs w:val="28"/>
        </w:rPr>
        <w:t>В 2015</w:t>
      </w:r>
      <w:r>
        <w:rPr>
          <w:rFonts w:cs="Times New Roman"/>
          <w:szCs w:val="28"/>
        </w:rPr>
        <w:t xml:space="preserve"> году </w:t>
      </w:r>
      <w:r>
        <w:rPr>
          <w:rFonts w:cs="Times New Roman"/>
          <w:szCs w:val="28"/>
        </w:rPr>
        <w:t>экспертно-аналитическо</w:t>
      </w:r>
      <w:r>
        <w:rPr>
          <w:rFonts w:cs="Times New Roman"/>
          <w:szCs w:val="28"/>
        </w:rPr>
        <w:t>е</w:t>
      </w:r>
      <w:r>
        <w:rPr>
          <w:rFonts w:cs="Times New Roman"/>
          <w:szCs w:val="28"/>
        </w:rPr>
        <w:t xml:space="preserve"> мероприяти</w:t>
      </w:r>
      <w:r>
        <w:rPr>
          <w:rFonts w:cs="Times New Roman"/>
          <w:szCs w:val="28"/>
        </w:rPr>
        <w:t>е</w:t>
      </w:r>
      <w:r>
        <w:rPr>
          <w:rFonts w:cs="Times New Roman"/>
          <w:szCs w:val="28"/>
        </w:rPr>
        <w:t xml:space="preserve"> «Анализ эффективности предоставления субсидии на возмещение затрат организаций по созданию, эксплуатации и обеспечению функционирования на платной основе парковок, расположенных на автомобильных дорогах общего пользования местного значения города Ставрополя»</w:t>
      </w:r>
      <w:r w:rsidR="00A129A5">
        <w:rPr>
          <w:rFonts w:cs="Times New Roman"/>
          <w:szCs w:val="28"/>
        </w:rPr>
        <w:t>.</w:t>
      </w:r>
    </w:p>
    <w:p w:rsidR="00A129A5" w:rsidRPr="005F616B" w:rsidRDefault="00A129A5" w:rsidP="00A129A5">
      <w:pPr>
        <w:tabs>
          <w:tab w:val="left" w:pos="567"/>
          <w:tab w:val="left" w:pos="851"/>
        </w:tabs>
        <w:jc w:val="both"/>
        <w:rPr>
          <w:rFonts w:eastAsia="Times New Roman"/>
          <w:lang w:eastAsia="ru-RU"/>
        </w:rPr>
      </w:pPr>
      <w:r w:rsidRPr="00A129A5">
        <w:rPr>
          <w:rFonts w:cs="Times New Roman"/>
          <w:b/>
          <w:szCs w:val="28"/>
        </w:rPr>
        <w:t xml:space="preserve">В 2018 году  </w:t>
      </w:r>
      <w:r w:rsidRPr="005F616B">
        <w:t>контрольно</w:t>
      </w:r>
      <w:r>
        <w:t>е мероприятие</w:t>
      </w:r>
      <w:r w:rsidRPr="005F616B">
        <w:rPr>
          <w:rFonts w:eastAsia="Times New Roman"/>
          <w:lang w:eastAsia="ru-RU"/>
        </w:rPr>
        <w:t xml:space="preserve"> «</w:t>
      </w:r>
      <w:r w:rsidRPr="005F616B">
        <w:t>Проверка полноты и своевременности поступления в бюджет города Ставрополя</w:t>
      </w:r>
      <w:r w:rsidRPr="005F616B">
        <w:rPr>
          <w:rFonts w:eastAsia="Times New Roman"/>
          <w:lang w:eastAsia="ru-RU"/>
        </w:rPr>
        <w:t xml:space="preserve"> доходов от предоставления на платной основе парковок (парковочных мест), расположенных на автомобильных дорогах общего пользования местного значения </w:t>
      </w:r>
      <w:r w:rsidRPr="005F616B">
        <w:t>города Ставрополя</w:t>
      </w:r>
      <w:r w:rsidRPr="005F616B">
        <w:rPr>
          <w:rFonts w:eastAsia="Times New Roman"/>
          <w:lang w:eastAsia="ru-RU"/>
        </w:rPr>
        <w:t xml:space="preserve"> и местах внеуличной дорожной сети, относящихся к собственности города Ставрополя, за 2016-2017 годы»</w:t>
      </w:r>
    </w:p>
    <w:p w:rsidR="00BD5B72" w:rsidRPr="005F67DF" w:rsidRDefault="00BD5B72" w:rsidP="00B34A1A">
      <w:pPr>
        <w:tabs>
          <w:tab w:val="left" w:pos="567"/>
          <w:tab w:val="left" w:pos="851"/>
        </w:tabs>
        <w:jc w:val="both"/>
        <w:rPr>
          <w:lang w:eastAsia="ru-RU"/>
        </w:rPr>
      </w:pPr>
      <w:r w:rsidRPr="00A129A5">
        <w:rPr>
          <w:rFonts w:cs="Times New Roman"/>
          <w:b/>
          <w:szCs w:val="28"/>
        </w:rPr>
        <w:t>В 2019</w:t>
      </w:r>
      <w:r>
        <w:rPr>
          <w:rFonts w:cs="Times New Roman"/>
          <w:szCs w:val="28"/>
        </w:rPr>
        <w:t xml:space="preserve"> году </w:t>
      </w:r>
      <w:r w:rsidRPr="005F67DF">
        <w:rPr>
          <w:rFonts w:eastAsia="Times New Roman"/>
        </w:rPr>
        <w:t>экспертно-аналитическо</w:t>
      </w:r>
      <w:r w:rsidR="00A129A5">
        <w:rPr>
          <w:rFonts w:eastAsia="Times New Roman"/>
        </w:rPr>
        <w:t>е</w:t>
      </w:r>
      <w:r w:rsidRPr="005F67DF">
        <w:rPr>
          <w:rFonts w:eastAsia="Times New Roman"/>
        </w:rPr>
        <w:t xml:space="preserve"> мероприяти</w:t>
      </w:r>
      <w:r w:rsidR="00A129A5">
        <w:rPr>
          <w:rFonts w:eastAsia="Times New Roman"/>
        </w:rPr>
        <w:t>е</w:t>
      </w:r>
      <w:r w:rsidRPr="005F67DF">
        <w:rPr>
          <w:rFonts w:eastAsia="Times New Roman"/>
        </w:rPr>
        <w:t xml:space="preserve"> «</w:t>
      </w:r>
      <w:r w:rsidRPr="005F67DF">
        <w:rPr>
          <w:rFonts w:eastAsia="Times New Roman"/>
          <w:lang w:eastAsia="ru-RU"/>
        </w:rPr>
        <w:t xml:space="preserve">Анализ эффективности предоставления субсидии на возмещение затрат организаций по созданию, эксплуатации и обеспечению функционирования на платной </w:t>
      </w:r>
      <w:r w:rsidRPr="005F67DF">
        <w:rPr>
          <w:rFonts w:eastAsia="Times New Roman"/>
          <w:lang w:eastAsia="ru-RU"/>
        </w:rPr>
        <w:lastRenderedPageBreak/>
        <w:t>основе парковок (парковочных мест), расположенных на автомобильных дорогах общего пользования местного значения города Ставрополя, в рамках Соглашения о муниципально-частном партнерстве на создание, эксплуатацию и обеспечение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 от 10.07.2015, заключенного комитетом городского хозяйства администрации города Ставрополя с ООО «Городские парковки».</w:t>
      </w:r>
    </w:p>
    <w:p w:rsidR="00B34A1A" w:rsidRPr="00B34A1A" w:rsidRDefault="00B34A1A" w:rsidP="00B34A1A">
      <w:pPr>
        <w:ind w:right="-8"/>
        <w:jc w:val="both"/>
        <w:rPr>
          <w:rFonts w:cs="Times New Roman"/>
          <w:szCs w:val="28"/>
        </w:rPr>
      </w:pPr>
      <w:r w:rsidRPr="00B34A1A">
        <w:rPr>
          <w:rFonts w:cs="Times New Roman"/>
          <w:b/>
          <w:szCs w:val="28"/>
        </w:rPr>
        <w:t>В 2020</w:t>
      </w:r>
      <w:r>
        <w:rPr>
          <w:rFonts w:cs="Times New Roman"/>
          <w:szCs w:val="28"/>
        </w:rPr>
        <w:t xml:space="preserve"> году п</w:t>
      </w:r>
      <w:r w:rsidRPr="00B34A1A">
        <w:rPr>
          <w:rFonts w:eastAsia="Times New Roman" w:cs="Times New Roman"/>
          <w:szCs w:val="28"/>
        </w:rPr>
        <w:t>роверка целевого и эффективного использования субсидии, предоставленной из бюджета города Ставрополя на возмещение затрат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 в том числе экономического обоснования расходов на создание, эксплуатацию и обеспечение функционирования парковок (парковочных мест)».</w:t>
      </w:r>
    </w:p>
    <w:p w:rsidR="00BD5B72" w:rsidRDefault="00BD5B72" w:rsidP="00B34A1A">
      <w:pPr>
        <w:ind w:firstLine="708"/>
        <w:jc w:val="both"/>
        <w:rPr>
          <w:rFonts w:cs="Times New Roman"/>
          <w:szCs w:val="28"/>
        </w:rPr>
      </w:pPr>
    </w:p>
    <w:p w:rsidR="00BD5B72" w:rsidRDefault="00B34A1A" w:rsidP="00B34A1A">
      <w:pPr>
        <w:autoSpaceDE w:val="0"/>
        <w:autoSpaceDN w:val="0"/>
        <w:adjustRightInd w:val="0"/>
        <w:jc w:val="both"/>
        <w:rPr>
          <w:rFonts w:cs="Times New Roman"/>
          <w:szCs w:val="28"/>
        </w:rPr>
      </w:pPr>
      <w:r>
        <w:rPr>
          <w:rFonts w:cs="Times New Roman"/>
          <w:szCs w:val="28"/>
        </w:rPr>
        <w:t>По результатам вышеуказанных контрольных и экспертно-аналитических мероприятий выявлено:</w:t>
      </w:r>
    </w:p>
    <w:p w:rsid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xml:space="preserve">Стоимость создания, эксплуатации и обеспечения функционирования Соглашения о муниципально-частном партнерстве составляет 715 600,00 тыс. рублей. В нарушение пункта 4 статьи 12 решения Ставропольской городской Думы от 16.05.2012 № 213 к конкурсной документации отсутствует экономическое обоснование создания и эксплуатации объекта соглашения на сумму 715 600 000,00  рублей. </w:t>
      </w:r>
    </w:p>
    <w:p w:rsidR="00605DDC" w:rsidRPr="00E70EAA" w:rsidRDefault="00605DDC" w:rsidP="00605DDC">
      <w:pPr>
        <w:autoSpaceDE w:val="0"/>
        <w:autoSpaceDN w:val="0"/>
        <w:adjustRightInd w:val="0"/>
        <w:ind w:firstLine="720"/>
        <w:jc w:val="both"/>
        <w:rPr>
          <w:rFonts w:cs="Times New Roman"/>
          <w:szCs w:val="28"/>
        </w:rPr>
      </w:pPr>
      <w:bookmarkStart w:id="0" w:name="sub_202"/>
      <w:r w:rsidRPr="00E70EAA">
        <w:rPr>
          <w:rFonts w:cs="Times New Roman"/>
          <w:szCs w:val="28"/>
        </w:rPr>
        <w:t xml:space="preserve">Создание парковочных мест включает в себя: разработку </w:t>
      </w:r>
      <w:r>
        <w:rPr>
          <w:rFonts w:cs="Times New Roman"/>
          <w:szCs w:val="28"/>
        </w:rPr>
        <w:t xml:space="preserve">частным партнером </w:t>
      </w:r>
      <w:r w:rsidRPr="00E70EAA">
        <w:rPr>
          <w:rFonts w:cs="Times New Roman"/>
          <w:szCs w:val="28"/>
        </w:rPr>
        <w:t>проектов (схем) благоустройства, выполнение работ по благоустройству, установку системы видеонаблюдения, установку технических средств организации дорожного движения и заграждающих устройств, установку паркоматов с программным обеспечением, выполнение работ по прокладке инженерных сетей (коммуникаций).</w:t>
      </w:r>
    </w:p>
    <w:p w:rsidR="00605DDC" w:rsidRPr="00E70EAA" w:rsidRDefault="00605DDC" w:rsidP="00605DDC">
      <w:pPr>
        <w:autoSpaceDE w:val="0"/>
        <w:autoSpaceDN w:val="0"/>
        <w:adjustRightInd w:val="0"/>
        <w:ind w:firstLine="720"/>
        <w:jc w:val="both"/>
        <w:rPr>
          <w:rFonts w:cs="Times New Roman"/>
          <w:szCs w:val="28"/>
        </w:rPr>
      </w:pPr>
      <w:bookmarkStart w:id="1" w:name="sub_203"/>
      <w:bookmarkEnd w:id="0"/>
      <w:r w:rsidRPr="00E70EAA">
        <w:rPr>
          <w:rFonts w:cs="Times New Roman"/>
          <w:szCs w:val="28"/>
        </w:rPr>
        <w:t>Эксплуатация и обеспечение функционирования парковочных мест включают в себя: выполнение работ по уборке парковочных мест, охрану парковочных мест, осуществление сбора платы за пользование парковочными местами, техническое обслуживание и замену оборудования, обеспечение сопровождения и технической поддержки программного обеспечения, техническое обслуживание и замену технических средств организации дорожного движения и заграждающих устройств, обеспечение функционирования технических средств фото- и видеофиксации, аренду помещения контактного центра, обеспечение штата сотрудников контактного центра, обеспечение распространения парковочных карт и их пополнения в местах, доступных пользователям.</w:t>
      </w:r>
    </w:p>
    <w:bookmarkEnd w:id="1"/>
    <w:p w:rsidR="00605DDC" w:rsidRDefault="00605DDC" w:rsidP="00605DDC">
      <w:pPr>
        <w:autoSpaceDE w:val="0"/>
        <w:autoSpaceDN w:val="0"/>
        <w:adjustRightInd w:val="0"/>
        <w:ind w:firstLine="720"/>
        <w:jc w:val="both"/>
        <w:rPr>
          <w:rFonts w:cs="Times New Roman"/>
          <w:szCs w:val="28"/>
        </w:rPr>
      </w:pPr>
      <w:r w:rsidRPr="00E70EAA">
        <w:rPr>
          <w:rFonts w:cs="Times New Roman"/>
          <w:szCs w:val="28"/>
        </w:rPr>
        <w:t xml:space="preserve">В стоимость создания, эксплуатации и обеспечения функционирования на платной основе парковок (парковочных мест), расположенных на </w:t>
      </w:r>
      <w:r w:rsidRPr="00E70EAA">
        <w:rPr>
          <w:rFonts w:cs="Times New Roman"/>
          <w:szCs w:val="28"/>
        </w:rPr>
        <w:lastRenderedPageBreak/>
        <w:t>автомобильных дорогах общего пользования местного значения города Ставрополя, входят: стоимость материалов, механизмов, оборудования, технических средств, программного обеспечения, технических средств фото- и видеофиксации, заработная плата, все необходимые для организации работ затраты, прочие начисления, а также стоимость вспомогательных работ и услуг, налоги, обязательные платежи, пошлины, выплаченные или подлежащие выплате, и прочие расходы частного партнера.</w:t>
      </w:r>
    </w:p>
    <w:p w:rsidR="00605DDC" w:rsidRDefault="00605DDC" w:rsidP="00605DDC">
      <w:pPr>
        <w:ind w:firstLine="708"/>
        <w:jc w:val="both"/>
        <w:rPr>
          <w:rFonts w:cs="Times New Roman"/>
          <w:szCs w:val="28"/>
        </w:rPr>
      </w:pPr>
      <w:r>
        <w:rPr>
          <w:rFonts w:cs="Times New Roman"/>
          <w:szCs w:val="28"/>
        </w:rPr>
        <w:t>Перечень расходов частного партнера (получателя субсидии) не является исчерпывающим.</w:t>
      </w:r>
      <w:r w:rsidRPr="00605DDC">
        <w:rPr>
          <w:rFonts w:cs="Times New Roman"/>
          <w:szCs w:val="28"/>
        </w:rPr>
        <w:t xml:space="preserve"> </w:t>
      </w:r>
      <w:r>
        <w:rPr>
          <w:rFonts w:cs="Times New Roman"/>
          <w:szCs w:val="28"/>
        </w:rPr>
        <w:t xml:space="preserve"> П</w:t>
      </w:r>
      <w:r>
        <w:rPr>
          <w:rFonts w:cs="Times New Roman"/>
          <w:szCs w:val="28"/>
        </w:rPr>
        <w:t xml:space="preserve">о мнению Контрольно-счетной </w:t>
      </w:r>
      <w:r>
        <w:rPr>
          <w:rFonts w:cs="Times New Roman"/>
          <w:szCs w:val="28"/>
        </w:rPr>
        <w:t>палаты,</w:t>
      </w:r>
      <w:r>
        <w:rPr>
          <w:rFonts w:cs="Times New Roman"/>
          <w:szCs w:val="28"/>
        </w:rPr>
        <w:t xml:space="preserve"> </w:t>
      </w:r>
      <w:r>
        <w:rPr>
          <w:rFonts w:cs="Times New Roman"/>
          <w:szCs w:val="28"/>
        </w:rPr>
        <w:t>представленные к соглашению расходы являются завышенными.</w:t>
      </w:r>
      <w:r w:rsidRPr="00605DDC">
        <w:rPr>
          <w:rFonts w:cs="Times New Roman"/>
          <w:szCs w:val="28"/>
        </w:rPr>
        <w:t xml:space="preserve"> </w:t>
      </w:r>
      <w:r>
        <w:rPr>
          <w:rFonts w:cs="Times New Roman"/>
          <w:szCs w:val="28"/>
        </w:rPr>
        <w:t>В связи с тем, что установленный порядок проведения открытого конкурса не предусматривает применение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необходимо осуществлять постоянный контроль за стоимостью приобретения материалов, оборудования, услуг, приобретаемых частным партнером.</w:t>
      </w:r>
    </w:p>
    <w:p w:rsidR="00F910DA" w:rsidRPr="005F67DF" w:rsidRDefault="00F910DA" w:rsidP="00F910DA">
      <w:pPr>
        <w:pStyle w:val="ConsPlusNormal"/>
        <w:tabs>
          <w:tab w:val="left" w:pos="709"/>
        </w:tabs>
        <w:ind w:firstLine="709"/>
        <w:jc w:val="both"/>
        <w:rPr>
          <w:rFonts w:ascii="Times New Roman" w:hAnsi="Times New Roman" w:cs="Times New Roman"/>
          <w:sz w:val="28"/>
          <w:szCs w:val="28"/>
        </w:rPr>
      </w:pPr>
      <w:r w:rsidRPr="005F67DF">
        <w:rPr>
          <w:rFonts w:ascii="Times New Roman" w:hAnsi="Times New Roman" w:cs="Times New Roman"/>
          <w:sz w:val="28"/>
          <w:szCs w:val="28"/>
        </w:rPr>
        <w:t>Согласно пункту 3.1 Соглашения от 10 июля 2015 г. № 22/15-ФП субсидия предоставляется ООО «Городские парковки»:</w:t>
      </w:r>
    </w:p>
    <w:p w:rsidR="00F910DA" w:rsidRPr="005F67DF" w:rsidRDefault="00F910DA" w:rsidP="00F910DA">
      <w:pPr>
        <w:pStyle w:val="ConsPlusNormal"/>
        <w:tabs>
          <w:tab w:val="left" w:pos="709"/>
        </w:tabs>
        <w:ind w:firstLine="709"/>
        <w:jc w:val="both"/>
        <w:rPr>
          <w:rFonts w:ascii="Times New Roman" w:hAnsi="Times New Roman" w:cs="Times New Roman"/>
          <w:sz w:val="28"/>
          <w:szCs w:val="28"/>
        </w:rPr>
      </w:pPr>
      <w:r w:rsidRPr="005F67DF">
        <w:rPr>
          <w:rFonts w:ascii="Times New Roman" w:hAnsi="Times New Roman" w:cs="Times New Roman"/>
          <w:sz w:val="28"/>
          <w:szCs w:val="28"/>
        </w:rPr>
        <w:t>со дня заключения соглашения до полного возмещения затрат по созданию парковок (парковочных мест), в размере 30 процентов от средств, поступивших в бюджет города Ставрополя, в виде платы за пользование на платной основе парковками (парковочными местами), но не более сумм фактических затрат, произведенных ООО «Городские парковки» на указанные цели;</w:t>
      </w:r>
    </w:p>
    <w:p w:rsidR="00F910DA" w:rsidRPr="005F67DF" w:rsidRDefault="00F910DA" w:rsidP="00F910DA">
      <w:pPr>
        <w:autoSpaceDE w:val="0"/>
        <w:autoSpaceDN w:val="0"/>
        <w:adjustRightInd w:val="0"/>
        <w:jc w:val="both"/>
      </w:pPr>
      <w:r w:rsidRPr="005F67DF">
        <w:t>со дня заключения соглашения до окончания соглашения на возмещение затрат по эксплуатации и обеспечению функционирования парковок (парковочных мест), в размере 60 процентов от средств, поступивших в бюджет города Ставрополя, в виде платы за пользование на платной основе парковками (парковочными местами), но не более сумм фактических затрат, произведенных ООО «Городские парковки» на указанные цели.</w:t>
      </w:r>
    </w:p>
    <w:p w:rsidR="00F910DA" w:rsidRPr="005F67DF" w:rsidRDefault="00F910DA" w:rsidP="00F910DA">
      <w:pPr>
        <w:widowControl w:val="0"/>
        <w:autoSpaceDE w:val="0"/>
        <w:autoSpaceDN w:val="0"/>
        <w:adjustRightInd w:val="0"/>
        <w:ind w:firstLine="720"/>
        <w:jc w:val="both"/>
      </w:pPr>
      <w:r w:rsidRPr="005F67DF">
        <w:t>Согласно отчет</w:t>
      </w:r>
      <w:r>
        <w:t>ам</w:t>
      </w:r>
      <w:r w:rsidRPr="005F67DF">
        <w:t xml:space="preserve"> об исполнении бюджета города Ставрополя за 2015</w:t>
      </w:r>
      <w:r>
        <w:t xml:space="preserve"> год</w:t>
      </w:r>
      <w:r w:rsidR="0060027B">
        <w:t xml:space="preserve"> </w:t>
      </w:r>
      <w:r w:rsidRPr="005F67DF">
        <w:t>-</w:t>
      </w:r>
      <w:r w:rsidR="0060027B">
        <w:t xml:space="preserve"> </w:t>
      </w:r>
      <w:r w:rsidRPr="005F67DF">
        <w:t>11 месяцев 2019 года за счет средств бюджета города Ставрополя была предоставлена ООО «Городские парковки» субсидия на возмещение затрат по созданию, эксплуатации и обеспечению функционирования на пла</w:t>
      </w:r>
      <w:r w:rsidR="0060027B">
        <w:t xml:space="preserve">тной основе парковок </w:t>
      </w:r>
      <w:r w:rsidRPr="005F67DF">
        <w:t>в размере 38 243,04 тыс. рублей, что составляет 5,34 процент</w:t>
      </w:r>
      <w:r>
        <w:t>а</w:t>
      </w:r>
      <w:r w:rsidRPr="005F67DF">
        <w:t xml:space="preserve"> от суммы указанной субсидии, предусмотренной Соглашением на период 2015-2022 годов в размере 715 600,00 тыс. рублей. </w:t>
      </w:r>
    </w:p>
    <w:p w:rsidR="00F910DA" w:rsidRPr="005F67DF" w:rsidRDefault="00F910DA" w:rsidP="00F910DA">
      <w:pPr>
        <w:widowControl w:val="0"/>
        <w:autoSpaceDE w:val="0"/>
        <w:autoSpaceDN w:val="0"/>
        <w:adjustRightInd w:val="0"/>
        <w:ind w:firstLine="720"/>
        <w:jc w:val="both"/>
      </w:pPr>
      <w:r w:rsidRPr="005F67DF">
        <w:t>Невыполнение плана по возмещению затрат ООО «Городские парковки» обусловлено невыполнение</w:t>
      </w:r>
      <w:r w:rsidR="00716B4F">
        <w:t>м</w:t>
      </w:r>
      <w:r w:rsidRPr="005F67DF">
        <w:t xml:space="preserve"> плана по доходам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w:t>
      </w:r>
      <w:r w:rsidRPr="005F67DF">
        <w:lastRenderedPageBreak/>
        <w:t>округов.</w:t>
      </w:r>
    </w:p>
    <w:p w:rsidR="00F362A2" w:rsidRDefault="00F362A2" w:rsidP="00F362A2">
      <w:pPr>
        <w:autoSpaceDE w:val="0"/>
        <w:autoSpaceDN w:val="0"/>
        <w:adjustRightInd w:val="0"/>
        <w:jc w:val="both"/>
      </w:pPr>
      <w:r>
        <w:t>По факту неоплаты за парковочное место ООО «Городские п</w:t>
      </w:r>
      <w:r w:rsidRPr="005F616B">
        <w:t>арковки» в адрес администрации города Ставрополя представляют фотофакты подтверждения совершения административного правонарушения. Выявление фотофактов подтверждения совершения административного правонарушения производится комплексами измерительных значений текущего времени с фотофиксацией «ПаркНет» и «ПаркРайт». Специалистами Комитета подготавливается и направляется запрос в Управление МВД России по городу Ставрополю для получения персональных данных собственников транспортных средств, необходимых для последующего привлечения лиц к административной ответственности по статье 4.12 краевого закона от 10.04.2008 № 20-кз.</w:t>
      </w:r>
      <w:r>
        <w:t xml:space="preserve"> </w:t>
      </w:r>
      <w:r w:rsidRPr="005F616B">
        <w:t>Затем указанные материалы без составления протокола направляются в административные комиссии Ленинского, Октябрьского и Промышленного районов города Ставрополя для рассмотрения и привлечения к административной ответственности лиц, совершивших административные правонарушения статье 4.12 краевого закона от 10.04.2008 № 20-кз.</w:t>
      </w:r>
      <w:r>
        <w:t xml:space="preserve"> И после всех этих действий собираемость штрафов составляет только 30%.</w:t>
      </w:r>
    </w:p>
    <w:p w:rsidR="00F71EC0" w:rsidRPr="005F67DF" w:rsidRDefault="00F71EC0" w:rsidP="00F71EC0">
      <w:pPr>
        <w:jc w:val="both"/>
      </w:pPr>
      <w:r w:rsidRPr="005F67DF">
        <w:t xml:space="preserve">За период с 2015 года по 6 мес. 2019 года расходы ООО «Городские парковки» на создание парковок составили 44 162,47 тыс. рублей, на эксплуатацию – 15 964,61 тыс. рублей. </w:t>
      </w:r>
    </w:p>
    <w:p w:rsidR="00F71EC0" w:rsidRPr="005F67DF" w:rsidRDefault="00F71EC0" w:rsidP="00F71EC0">
      <w:pPr>
        <w:ind w:firstLine="708"/>
        <w:jc w:val="both"/>
        <w:rPr>
          <w:rFonts w:eastAsia="Times New Roman"/>
          <w:bCs/>
          <w:color w:val="000000"/>
          <w:lang w:eastAsia="ru-RU"/>
        </w:rPr>
      </w:pPr>
      <w:r w:rsidRPr="005F67DF">
        <w:rPr>
          <w:rFonts w:eastAsia="Times New Roman"/>
          <w:bCs/>
          <w:color w:val="000000"/>
          <w:lang w:eastAsia="ru-RU"/>
        </w:rPr>
        <w:t xml:space="preserve">Таким образом, </w:t>
      </w:r>
      <w:r>
        <w:rPr>
          <w:rFonts w:eastAsia="Times New Roman"/>
          <w:bCs/>
          <w:color w:val="000000"/>
          <w:lang w:eastAsia="ru-RU"/>
        </w:rPr>
        <w:t>около 80</w:t>
      </w:r>
      <w:r w:rsidRPr="005F67DF">
        <w:rPr>
          <w:rFonts w:eastAsia="Times New Roman"/>
          <w:bCs/>
          <w:color w:val="000000"/>
          <w:lang w:eastAsia="ru-RU"/>
        </w:rPr>
        <w:t xml:space="preserve"> процентов от общего количества расходов </w:t>
      </w:r>
      <w:r w:rsidRPr="005F67DF">
        <w:t xml:space="preserve">ООО «Городские парковки» </w:t>
      </w:r>
      <w:r w:rsidRPr="005F67DF">
        <w:rPr>
          <w:rFonts w:eastAsia="Times New Roman"/>
          <w:bCs/>
          <w:color w:val="000000"/>
          <w:lang w:eastAsia="ru-RU"/>
        </w:rPr>
        <w:t xml:space="preserve">на функционирование парковок приходится на оплату труда (30,73 процентов или 20 187,24 тыс. рублей), на работы по предоставлению технической поддержки платного парковочного пространства в г. Ставрополь </w:t>
      </w:r>
      <w:r>
        <w:rPr>
          <w:rFonts w:eastAsia="Times New Roman"/>
          <w:bCs/>
          <w:color w:val="000000"/>
          <w:lang w:eastAsia="ru-RU"/>
        </w:rPr>
        <w:t xml:space="preserve">на сумму 6 000,00 тыс. рублей в год </w:t>
      </w:r>
      <w:r w:rsidRPr="005F67DF">
        <w:rPr>
          <w:rFonts w:eastAsia="Times New Roman"/>
          <w:bCs/>
          <w:color w:val="000000"/>
          <w:lang w:eastAsia="ru-RU"/>
        </w:rPr>
        <w:t xml:space="preserve">(25,15 процентов или 16 525,42 тыс. рублей), на услуги по обслуживанию Проекта </w:t>
      </w:r>
      <w:r>
        <w:rPr>
          <w:rFonts w:eastAsia="Times New Roman"/>
          <w:bCs/>
          <w:color w:val="000000"/>
          <w:lang w:eastAsia="ru-RU"/>
        </w:rPr>
        <w:t>на сумму 6 000,00 тыс. рублей в год</w:t>
      </w:r>
      <w:r w:rsidRPr="005F67DF">
        <w:rPr>
          <w:rFonts w:eastAsia="Times New Roman"/>
          <w:bCs/>
          <w:color w:val="000000"/>
          <w:lang w:eastAsia="ru-RU"/>
        </w:rPr>
        <w:t xml:space="preserve"> (23,21</w:t>
      </w:r>
      <w:r>
        <w:rPr>
          <w:rFonts w:eastAsia="Times New Roman"/>
          <w:bCs/>
          <w:color w:val="000000"/>
          <w:lang w:eastAsia="ru-RU"/>
        </w:rPr>
        <w:t> </w:t>
      </w:r>
      <w:r w:rsidRPr="005F67DF">
        <w:rPr>
          <w:rFonts w:eastAsia="Times New Roman"/>
          <w:bCs/>
          <w:color w:val="000000"/>
          <w:lang w:eastAsia="ru-RU"/>
        </w:rPr>
        <w:t>процентов или 15 254,24 рублей).</w:t>
      </w:r>
    </w:p>
    <w:p w:rsidR="00F910DA" w:rsidRPr="005F67DF" w:rsidRDefault="00F910DA" w:rsidP="00F910DA">
      <w:pPr>
        <w:autoSpaceDE w:val="0"/>
        <w:autoSpaceDN w:val="0"/>
        <w:adjustRightInd w:val="0"/>
        <w:ind w:firstLine="720"/>
        <w:jc w:val="both"/>
      </w:pPr>
      <w:r w:rsidRPr="005F67DF">
        <w:t>За период 2015 года</w:t>
      </w:r>
      <w:r>
        <w:t>-</w:t>
      </w:r>
      <w:r w:rsidRPr="005F67DF">
        <w:t>9 месяцев 2019 года в бюджет города Ставрополя поступило доходов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 сумме 42 009,82 тыс. рублей.</w:t>
      </w:r>
      <w:r w:rsidRPr="00F910DA">
        <w:t xml:space="preserve"> </w:t>
      </w:r>
      <w:r w:rsidRPr="005F67DF">
        <w:t>Анализ поступления денежных средств в разрезе парковок показал, что наибольшая доля поступлений приходится на парковки закрытого типа (5 парковок). </w:t>
      </w:r>
    </w:p>
    <w:p w:rsidR="00F910DA" w:rsidRDefault="00F910DA" w:rsidP="00F910DA">
      <w:pPr>
        <w:autoSpaceDE w:val="0"/>
        <w:autoSpaceDN w:val="0"/>
        <w:adjustRightInd w:val="0"/>
        <w:ind w:firstLine="720"/>
        <w:jc w:val="both"/>
      </w:pPr>
      <w:r w:rsidRPr="005F67DF">
        <w:t>Средний размер выручки на 1 парковочное место от всех обустроенных парковочных мест в 2015 году составил 695,74 рублей, в 2016 году – 3 478,83 рублей, в 2017 году – 5 592,56 рублей, в 2018 году – 5 848,04 рублей, за 8 месяцев 2019 года – 3 919,37 рублей. При этом на парковках закрытого типа аналогичный показатель значительно выше указанного показателя.</w:t>
      </w:r>
    </w:p>
    <w:p w:rsidR="0046437E" w:rsidRDefault="0046437E" w:rsidP="0046437E">
      <w:pPr>
        <w:autoSpaceDE w:val="0"/>
        <w:autoSpaceDN w:val="0"/>
        <w:adjustRightInd w:val="0"/>
        <w:ind w:firstLine="720"/>
        <w:jc w:val="both"/>
      </w:pPr>
      <w:r>
        <w:t>Наибольший удельный вес в структуре платежей занимают поступления наличным способом – 66,3 процента.</w:t>
      </w:r>
      <w:r w:rsidRPr="00C81FDB">
        <w:t xml:space="preserve"> </w:t>
      </w:r>
      <w:r>
        <w:t xml:space="preserve">Удельный вес поступлений способом безналичной оплаты составляет 33,7 процента, </w:t>
      </w:r>
      <w:r>
        <w:lastRenderedPageBreak/>
        <w:t>наибольшую долю из которых занимает способ оплаты платежными картами – 94,3 процента.</w:t>
      </w:r>
    </w:p>
    <w:p w:rsidR="00F910DA" w:rsidRPr="005F67DF" w:rsidRDefault="00F910DA" w:rsidP="00F910DA">
      <w:pPr>
        <w:autoSpaceDE w:val="0"/>
        <w:autoSpaceDN w:val="0"/>
        <w:adjustRightInd w:val="0"/>
        <w:ind w:firstLine="720"/>
        <w:jc w:val="both"/>
      </w:pPr>
      <w:r w:rsidRPr="005F67DF">
        <w:t>В ходе проведенного анализа установлено, что несмотря на то, что доля открытых парковок составляет 88,14 процента, объем выручки, поступающий от указанных парковок, составляет в среднем 28,34 процент</w:t>
      </w:r>
      <w:r>
        <w:t>а</w:t>
      </w:r>
      <w:r w:rsidRPr="005F67DF">
        <w:t>.</w:t>
      </w:r>
    </w:p>
    <w:p w:rsidR="00F910DA" w:rsidRPr="005F67DF" w:rsidRDefault="00F910DA" w:rsidP="00F910DA">
      <w:pPr>
        <w:autoSpaceDE w:val="0"/>
        <w:autoSpaceDN w:val="0"/>
        <w:adjustRightInd w:val="0"/>
        <w:ind w:firstLine="720"/>
        <w:jc w:val="both"/>
      </w:pPr>
      <w:r w:rsidRPr="005F67DF">
        <w:t xml:space="preserve">В ходе выборочной проверки установлено, что расходы на создание, эксплуатацию и обеспечение функционирования отдельных парковок значительно превышают доходы от предоставления их на платной основе. </w:t>
      </w:r>
    </w:p>
    <w:p w:rsidR="00F910DA" w:rsidRDefault="00F910DA" w:rsidP="00F910DA">
      <w:pPr>
        <w:autoSpaceDE w:val="0"/>
        <w:autoSpaceDN w:val="0"/>
        <w:adjustRightInd w:val="0"/>
        <w:ind w:firstLine="720"/>
        <w:jc w:val="both"/>
      </w:pPr>
      <w:r w:rsidRPr="005F67DF">
        <w:t xml:space="preserve">В ходе контрольного мероприятия контрольно-счетной палатой в рамках визуального осмотра было установлено, что на </w:t>
      </w:r>
      <w:r>
        <w:t>одной из парковок</w:t>
      </w:r>
      <w:r w:rsidRPr="005F67DF">
        <w:t xml:space="preserve"> отсутствовал паркомат.</w:t>
      </w:r>
      <w:r>
        <w:t xml:space="preserve"> </w:t>
      </w:r>
      <w:r w:rsidRPr="005F67DF">
        <w:t>Ненадлежащее исполнение своих обязательств ООО «Городские парковки» по Соглашению о муниципально-частном партнерстве и отсутствие должного контроля со стороны Комитета за работой парковок привели к тому, что доходы от указанной парковки, созданной 28.07.2015, стали поступать только в 2019 году.</w:t>
      </w:r>
    </w:p>
    <w:p w:rsidR="006A35AC" w:rsidRPr="005F616B" w:rsidRDefault="006A35AC" w:rsidP="0060027B">
      <w:pPr>
        <w:autoSpaceDE w:val="0"/>
        <w:autoSpaceDN w:val="0"/>
        <w:adjustRightInd w:val="0"/>
        <w:jc w:val="both"/>
      </w:pPr>
    </w:p>
    <w:p w:rsidR="00AB2F46" w:rsidRPr="005F616B" w:rsidRDefault="0060027B" w:rsidP="0060027B">
      <w:pPr>
        <w:ind w:firstLine="708"/>
        <w:jc w:val="both"/>
      </w:pPr>
      <w:r>
        <w:t>К п</w:t>
      </w:r>
      <w:r w:rsidR="00AB2F46" w:rsidRPr="005F616B">
        <w:t>роверк</w:t>
      </w:r>
      <w:r>
        <w:t>е</w:t>
      </w:r>
      <w:r w:rsidR="00AB2F46" w:rsidRPr="005F616B">
        <w:t xml:space="preserve"> функционирования и технического оснащения парковок представлено 45 рабочих документаций на создание, эксплуатацию и обеспечение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 а также 35 актов приемки законченных объектов. </w:t>
      </w:r>
    </w:p>
    <w:p w:rsidR="00605DDC" w:rsidRDefault="00AB2F46" w:rsidP="0060027B">
      <w:pPr>
        <w:ind w:firstLine="708"/>
        <w:jc w:val="both"/>
      </w:pPr>
      <w:r w:rsidRPr="005F616B">
        <w:t>По результатам выборочной проверки выявлены факты несоответствия количества дорожных знаков и знаков дополнительной информации, предусмотренных рабочей документацией и актами приемки законченного объекта,</w:t>
      </w:r>
    </w:p>
    <w:p w:rsidR="00AB2F46" w:rsidRPr="005F616B" w:rsidRDefault="00AB2F46" w:rsidP="00AB2F46">
      <w:pPr>
        <w:ind w:firstLine="708"/>
        <w:jc w:val="both"/>
      </w:pPr>
      <w:r w:rsidRPr="005F616B">
        <w:t>По ряду парковок установлено несоответствие количества парковочных мест, утвержденных в рабочей документации, в постановлении главы администрации города Ставрополя и фактическому количеству введенных парковочных мест согласно актов визуального осмотра.</w:t>
      </w:r>
    </w:p>
    <w:p w:rsidR="00700669" w:rsidRPr="00700669" w:rsidRDefault="00DF45CD" w:rsidP="00700669">
      <w:pPr>
        <w:ind w:firstLine="708"/>
        <w:jc w:val="both"/>
        <w:rPr>
          <w:rFonts w:eastAsia="Times New Roman" w:cs="Times New Roman"/>
          <w:bCs/>
          <w:szCs w:val="28"/>
          <w:lang w:eastAsia="ru-RU"/>
        </w:rPr>
      </w:pPr>
      <w:r>
        <w:rPr>
          <w:rFonts w:eastAsia="Times New Roman" w:cs="Times New Roman"/>
          <w:szCs w:val="28"/>
          <w:lang w:eastAsia="ru-RU"/>
        </w:rPr>
        <w:t>С</w:t>
      </w:r>
      <w:r w:rsidR="00700669" w:rsidRPr="00700669">
        <w:rPr>
          <w:rFonts w:eastAsia="Times New Roman" w:cs="Times New Roman"/>
          <w:szCs w:val="28"/>
          <w:lang w:eastAsia="ru-RU"/>
        </w:rPr>
        <w:t>оглашение</w:t>
      </w:r>
      <w:r>
        <w:rPr>
          <w:rFonts w:eastAsia="Times New Roman" w:cs="Times New Roman"/>
          <w:szCs w:val="28"/>
          <w:lang w:eastAsia="ru-RU"/>
        </w:rPr>
        <w:t>м</w:t>
      </w:r>
      <w:r w:rsidR="00700669" w:rsidRPr="00700669">
        <w:rPr>
          <w:rFonts w:eastAsia="Times New Roman" w:cs="Times New Roman"/>
          <w:szCs w:val="28"/>
          <w:lang w:eastAsia="ru-RU"/>
        </w:rPr>
        <w:t xml:space="preserve"> «О предоставлении субсидии на возмещение затрат по созданию, эксплуатации и обеспечению функционирования платных парковок (парковочных мест), расположенных на автомобильных дорогах общего пользования местного значения города Ставрополя» </w:t>
      </w:r>
      <w:r w:rsidR="00700669" w:rsidRPr="00700669">
        <w:rPr>
          <w:rFonts w:eastAsia="Times New Roman" w:cs="Times New Roman"/>
          <w:bCs/>
          <w:szCs w:val="28"/>
          <w:lang w:eastAsia="ru-RU"/>
        </w:rPr>
        <w:t xml:space="preserve">определено, что для получения субсидии ООО «Городские Парковки» ежемесячно не позднее 05 числа месяца, следующего за отчетным, представляет Комитету документы, подтверждающие фактические затраты по созданию, эксплуатации и обеспечению функционирования парковок. В нарушение указанных пунктов ООО «Городские Парковки» документы ежемесячно не предоставляются. </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xml:space="preserve">Согласно представленным информации и документам установлено,                                          что по состоянию на 01.06.2020 ООО «Городские парковки» было создано  47 парковок на платной основе общей вместимостью 2 176 парковочных </w:t>
      </w:r>
      <w:r w:rsidRPr="00700669">
        <w:rPr>
          <w:rFonts w:eastAsia="Times New Roman" w:cs="Times New Roman"/>
          <w:bCs/>
          <w:szCs w:val="28"/>
          <w:lang w:eastAsia="ru-RU"/>
        </w:rPr>
        <w:lastRenderedPageBreak/>
        <w:t>мест, в том числе 5 парковок закрытого типа общей вместимостью 172 парковочных места, из которых:</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- 35 парковок Комитетом приняты актами приема - передачи;</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- 4 парковки к возмещению затрат не подавались;</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- 8 парковок в настоящее время Комитетом не приняты актами приема - передачи.</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По состоянию на 01.06.2020 года общая стоимость затрат по созданию на платной основе парковок (парковочных мест), расположенных на автомобильных дорогах общего пользования местного значения города Ставрополя согласно представленным документов составила 42 204 742,00 рублей.</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Также ООО «Городские Парковки» для получения субсидии в Комитет представлены документы, подтверждающие произведённые расходы по эксплуатации и обеспечению функционирования парковок за период                     с 2015 года по 2020 год.</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В нарушение ст. 9 Федерального закона от 06.12.2011 № 402-ФЗ «О бухгалтерском учете», п. 5.2 Соглашения о муниципально-частном партнерстве Комитетом приняты для оплаты субсидии первичные документы, подтверждающие произведённые расходы по эксплуатации и обеспечению функционирования парковок, в которых отсутствует наименование оборудования, места установки оборудования, также отсутствуют дефектные акты, дефектные ведомости, акты установки (замены) запасных частей и другие документы подтверждающие фактическое выполнение работ на территории города Ставрополя.</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Комитетом по состоянию на 01.06.2020 не ведется учет обязательств в рамках исполнения Соглашения от 10 июля 2015 г. № 22/15-ФП, что приводит к отсутствию достоверной информации о наличии задолженности (кредиторской, дебиторской) по возмещению стоимости затрат по созданию, эксплуатации и обеспечению функционирования платных парковок (парковочных мест), расположенных на автомобильных дорогах общего пользования местного значения города Ставрополя ООО «Городские парковки».</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xml:space="preserve">По представленным документам не представляется возможным посчитать сумму произведённых расходов ООО «Городские Парковки» по эксплуатации и обеспечении функционирования парковок. </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Контрольно-счетная палат</w:t>
      </w:r>
      <w:r w:rsidR="0060027B">
        <w:rPr>
          <w:rFonts w:eastAsia="Times New Roman" w:cs="Times New Roman"/>
          <w:bCs/>
          <w:szCs w:val="28"/>
          <w:lang w:eastAsia="ru-RU"/>
        </w:rPr>
        <w:t>ой</w:t>
      </w:r>
      <w:r w:rsidRPr="00700669">
        <w:rPr>
          <w:rFonts w:eastAsia="Times New Roman" w:cs="Times New Roman"/>
          <w:bCs/>
          <w:szCs w:val="28"/>
          <w:lang w:eastAsia="ru-RU"/>
        </w:rPr>
        <w:t xml:space="preserve"> города Ставрополя </w:t>
      </w:r>
      <w:r w:rsidR="0060027B">
        <w:rPr>
          <w:rFonts w:eastAsia="Times New Roman" w:cs="Times New Roman"/>
          <w:bCs/>
          <w:szCs w:val="28"/>
          <w:lang w:eastAsia="ru-RU"/>
        </w:rPr>
        <w:t>у</w:t>
      </w:r>
      <w:r>
        <w:rPr>
          <w:rFonts w:eastAsia="Times New Roman" w:cs="Times New Roman"/>
          <w:bCs/>
          <w:szCs w:val="28"/>
          <w:lang w:eastAsia="ru-RU"/>
        </w:rPr>
        <w:t xml:space="preserve">казано на необходимость </w:t>
      </w:r>
      <w:r w:rsidRPr="00700669">
        <w:rPr>
          <w:rFonts w:eastAsia="Times New Roman" w:cs="Times New Roman"/>
          <w:bCs/>
          <w:szCs w:val="28"/>
          <w:lang w:eastAsia="ru-RU"/>
        </w:rPr>
        <w:t>устран</w:t>
      </w:r>
      <w:r>
        <w:rPr>
          <w:rFonts w:eastAsia="Times New Roman" w:cs="Times New Roman"/>
          <w:bCs/>
          <w:szCs w:val="28"/>
          <w:lang w:eastAsia="ru-RU"/>
        </w:rPr>
        <w:t xml:space="preserve">ения нарушения </w:t>
      </w:r>
      <w:r w:rsidRPr="00700669">
        <w:rPr>
          <w:rFonts w:eastAsia="Times New Roman" w:cs="Times New Roman"/>
          <w:bCs/>
          <w:szCs w:val="28"/>
          <w:lang w:eastAsia="ru-RU"/>
        </w:rPr>
        <w:t xml:space="preserve">и </w:t>
      </w:r>
      <w:r>
        <w:rPr>
          <w:rFonts w:eastAsia="Times New Roman" w:cs="Times New Roman"/>
          <w:bCs/>
          <w:szCs w:val="28"/>
          <w:lang w:eastAsia="ru-RU"/>
        </w:rPr>
        <w:t xml:space="preserve">предоставления </w:t>
      </w:r>
      <w:r w:rsidRPr="00700669">
        <w:rPr>
          <w:rFonts w:eastAsia="Times New Roman" w:cs="Times New Roman"/>
          <w:bCs/>
          <w:szCs w:val="28"/>
          <w:lang w:eastAsia="ru-RU"/>
        </w:rPr>
        <w:t>информаци</w:t>
      </w:r>
      <w:r>
        <w:rPr>
          <w:rFonts w:eastAsia="Times New Roman" w:cs="Times New Roman"/>
          <w:bCs/>
          <w:szCs w:val="28"/>
          <w:lang w:eastAsia="ru-RU"/>
        </w:rPr>
        <w:t>и</w:t>
      </w:r>
      <w:r w:rsidRPr="00700669">
        <w:rPr>
          <w:rFonts w:eastAsia="Times New Roman" w:cs="Times New Roman"/>
          <w:bCs/>
          <w:szCs w:val="28"/>
          <w:lang w:eastAsia="ru-RU"/>
        </w:rPr>
        <w:t xml:space="preserve"> о наличии задолженности (кредиторской, дебиторской) по возмещению стоимости затрат при эксплуатации и обеспечению функционирования платных парковок (парковочных мест), расположенных на автомобильных дорогах общего пользования местного значения города Ставрополя, ООО «Городские парковки».</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xml:space="preserve">Согласно п. 2.2. Соглашения о муниципально-частном партнерстве, состав и описание объекта соглашения должен соответствовать </w:t>
      </w:r>
      <w:r w:rsidRPr="00700669">
        <w:rPr>
          <w:rFonts w:eastAsia="Times New Roman" w:cs="Times New Roman"/>
          <w:bCs/>
          <w:szCs w:val="28"/>
          <w:lang w:eastAsia="ru-RU"/>
        </w:rPr>
        <w:lastRenderedPageBreak/>
        <w:t>техническому заданию (приложение № 1 к Соглашению о муниципально-частном партнерстве).</w:t>
      </w:r>
      <w:r>
        <w:rPr>
          <w:rFonts w:eastAsia="Times New Roman" w:cs="Times New Roman"/>
          <w:bCs/>
          <w:szCs w:val="28"/>
          <w:lang w:eastAsia="ru-RU"/>
        </w:rPr>
        <w:t xml:space="preserve"> </w:t>
      </w:r>
      <w:r w:rsidRPr="00700669">
        <w:rPr>
          <w:rFonts w:eastAsia="Times New Roman" w:cs="Times New Roman"/>
          <w:bCs/>
          <w:szCs w:val="28"/>
          <w:lang w:eastAsia="ru-RU"/>
        </w:rPr>
        <w:t>Согласно разделу 2 технического задания паркомат предусматривает работу от сети электропитания.</w:t>
      </w:r>
      <w:r>
        <w:rPr>
          <w:rFonts w:eastAsia="Times New Roman" w:cs="Times New Roman"/>
          <w:bCs/>
          <w:szCs w:val="28"/>
          <w:lang w:eastAsia="ru-RU"/>
        </w:rPr>
        <w:t xml:space="preserve"> </w:t>
      </w:r>
      <w:r w:rsidRPr="00700669">
        <w:rPr>
          <w:rFonts w:eastAsia="Times New Roman" w:cs="Times New Roman"/>
          <w:bCs/>
          <w:szCs w:val="28"/>
          <w:lang w:eastAsia="ru-RU"/>
        </w:rPr>
        <w:t>Пунктом 1.5 технического задания предусмотрено, что паркомат будет обеспечивать возможность оплаты клиентом услуг парковки - наличными денежными средствами.</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ООО «Городские парковки» направило письмо в Комитет по вопросу согласования замены паркоматов, предусматривающих работу от сети электропитания, на паркоматы, предусматривающие работу на солнечных батареях (модель ПЭ-01). Комитетом было отказано в замене паркоматов, предусматривающих работу на солнечных батареях (модель ПЭ-01).</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Контрольно-счетной палатой в ходе контрольного мероприятия произведен</w:t>
      </w:r>
      <w:r w:rsidR="0060027B">
        <w:rPr>
          <w:rFonts w:eastAsia="Times New Roman" w:cs="Times New Roman"/>
          <w:bCs/>
          <w:szCs w:val="28"/>
          <w:lang w:eastAsia="ru-RU"/>
        </w:rPr>
        <w:t>а</w:t>
      </w:r>
      <w:r w:rsidRPr="00700669">
        <w:rPr>
          <w:rFonts w:eastAsia="Times New Roman" w:cs="Times New Roman"/>
          <w:bCs/>
          <w:szCs w:val="28"/>
          <w:lang w:eastAsia="ru-RU"/>
        </w:rPr>
        <w:t xml:space="preserve"> выборочн</w:t>
      </w:r>
      <w:r w:rsidR="0060027B">
        <w:rPr>
          <w:rFonts w:eastAsia="Times New Roman" w:cs="Times New Roman"/>
          <w:bCs/>
          <w:szCs w:val="28"/>
          <w:lang w:eastAsia="ru-RU"/>
        </w:rPr>
        <w:t>ая</w:t>
      </w:r>
      <w:r w:rsidRPr="00700669">
        <w:rPr>
          <w:rFonts w:eastAsia="Times New Roman" w:cs="Times New Roman"/>
          <w:bCs/>
          <w:szCs w:val="28"/>
          <w:lang w:eastAsia="ru-RU"/>
        </w:rPr>
        <w:t xml:space="preserve"> инвентаризация</w:t>
      </w:r>
      <w:r w:rsidR="0060027B">
        <w:rPr>
          <w:rFonts w:eastAsia="Times New Roman" w:cs="Times New Roman"/>
          <w:bCs/>
          <w:szCs w:val="28"/>
          <w:lang w:eastAsia="ru-RU"/>
        </w:rPr>
        <w:t xml:space="preserve"> парковок. </w:t>
      </w:r>
      <w:r w:rsidRPr="00700669">
        <w:rPr>
          <w:rFonts w:eastAsia="Times New Roman" w:cs="Times New Roman"/>
          <w:bCs/>
          <w:szCs w:val="28"/>
          <w:lang w:eastAsia="ru-RU"/>
        </w:rPr>
        <w:t>В результате фактически установлено 48 паркоматов, из них:</w:t>
      </w:r>
    </w:p>
    <w:p w:rsidR="00700669" w:rsidRP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- 9 паркоматов работают от сети электропитания и обеспечивают возможность оплаты клиентом услуг парковки наличными денежными средствами;</w:t>
      </w:r>
    </w:p>
    <w:p w:rsidR="00700669" w:rsidRDefault="00700669" w:rsidP="00700669">
      <w:pPr>
        <w:ind w:firstLine="708"/>
        <w:jc w:val="both"/>
        <w:rPr>
          <w:rFonts w:eastAsia="Times New Roman" w:cs="Times New Roman"/>
          <w:bCs/>
          <w:szCs w:val="28"/>
          <w:lang w:eastAsia="ru-RU"/>
        </w:rPr>
      </w:pPr>
      <w:r w:rsidRPr="00700669">
        <w:rPr>
          <w:rFonts w:eastAsia="Times New Roman" w:cs="Times New Roman"/>
          <w:bCs/>
          <w:szCs w:val="28"/>
          <w:lang w:eastAsia="ru-RU"/>
        </w:rPr>
        <w:t>- 39 паркоматов общей стоимостью 11 700 000,00 рублей в нарушение п. 2.2. Соглашения о муниципально-частном партнерстве и технического задания, ООО «Городские парковки»  не работают от сети электропитания и не обеспечивают возможность оплаты клиентом услуг парковки наличными денежными средствами.</w:t>
      </w:r>
    </w:p>
    <w:p w:rsidR="00700669" w:rsidRPr="00700669" w:rsidRDefault="00700669" w:rsidP="00700669">
      <w:pPr>
        <w:ind w:firstLine="708"/>
        <w:jc w:val="both"/>
        <w:rPr>
          <w:rFonts w:eastAsia="Times New Roman" w:cs="Times New Roman"/>
          <w:bCs/>
          <w:szCs w:val="28"/>
          <w:lang w:eastAsia="ru-RU"/>
        </w:rPr>
      </w:pPr>
      <w:bookmarkStart w:id="2" w:name="_GoBack"/>
      <w:bookmarkEnd w:id="2"/>
      <w:r w:rsidRPr="00700669">
        <w:rPr>
          <w:rFonts w:eastAsia="Times New Roman" w:cs="Times New Roman"/>
          <w:bCs/>
          <w:szCs w:val="28"/>
          <w:lang w:eastAsia="ru-RU"/>
        </w:rPr>
        <w:t>Согласно данным бухгалтерского учета Комитета по состоянию на 01.01.2020 ООО «Городские Парковки» предоставлена субсидия в общей сумме 41 254 418,21 рубля, в том числе:</w:t>
      </w:r>
    </w:p>
    <w:p w:rsidR="00700669" w:rsidRPr="00700669" w:rsidRDefault="00700669" w:rsidP="00700669">
      <w:pPr>
        <w:ind w:firstLine="567"/>
        <w:jc w:val="both"/>
        <w:rPr>
          <w:rFonts w:eastAsia="Times New Roman" w:cs="Times New Roman"/>
          <w:bCs/>
          <w:szCs w:val="28"/>
          <w:lang w:eastAsia="ru-RU"/>
        </w:rPr>
      </w:pPr>
      <w:r w:rsidRPr="00700669">
        <w:rPr>
          <w:rFonts w:eastAsia="Times New Roman" w:cs="Times New Roman"/>
          <w:bCs/>
          <w:szCs w:val="28"/>
          <w:lang w:eastAsia="ru-RU"/>
        </w:rPr>
        <w:t>-   13 812 554,30 руб. на возмещение затрат по созданию парковок;</w:t>
      </w:r>
    </w:p>
    <w:p w:rsidR="00700669" w:rsidRPr="00700669" w:rsidRDefault="00700669" w:rsidP="00700669">
      <w:pPr>
        <w:ind w:firstLine="567"/>
        <w:jc w:val="both"/>
        <w:rPr>
          <w:rFonts w:eastAsia="Times New Roman" w:cs="Times New Roman"/>
          <w:bCs/>
          <w:szCs w:val="28"/>
          <w:lang w:eastAsia="ru-RU"/>
        </w:rPr>
      </w:pPr>
      <w:r w:rsidRPr="00700669">
        <w:rPr>
          <w:rFonts w:eastAsia="Times New Roman" w:cs="Times New Roman"/>
          <w:bCs/>
          <w:szCs w:val="28"/>
          <w:lang w:eastAsia="ru-RU"/>
        </w:rPr>
        <w:t>- 27 441 863,91 руб. на возмещение затрат по эксплуатации и обеспечению функционирования парковок.</w:t>
      </w:r>
    </w:p>
    <w:p w:rsidR="00700669" w:rsidRDefault="009D31DA" w:rsidP="00B34A1A">
      <w:pPr>
        <w:autoSpaceDE w:val="0"/>
        <w:autoSpaceDN w:val="0"/>
        <w:adjustRightInd w:val="0"/>
        <w:jc w:val="both"/>
        <w:rPr>
          <w:rFonts w:cs="Times New Roman"/>
          <w:szCs w:val="28"/>
        </w:rPr>
      </w:pPr>
      <w:r>
        <w:rPr>
          <w:rFonts w:cs="Times New Roman"/>
          <w:szCs w:val="28"/>
        </w:rPr>
        <w:t>Постановлением администрации города Ставрополя от 30.11.20202 использование парковок на платной основе приостановлено в связи с расторжением соглашени</w:t>
      </w:r>
      <w:r w:rsidR="00F362A2">
        <w:rPr>
          <w:rFonts w:cs="Times New Roman"/>
          <w:szCs w:val="28"/>
        </w:rPr>
        <w:t>я</w:t>
      </w:r>
      <w:r>
        <w:rPr>
          <w:rFonts w:cs="Times New Roman"/>
          <w:szCs w:val="28"/>
        </w:rPr>
        <w:t xml:space="preserve"> от 10.07.2015 о муниципально-частном партнерстве. Оборудование за которое ООО «Городские парковки» возмещены затраты передано городу Ставрополю. С момента подписания дополнительного соглашения ООО «Городские парковки» претензий к администрации города не </w:t>
      </w:r>
      <w:r w:rsidR="00F362A2">
        <w:rPr>
          <w:rFonts w:cs="Times New Roman"/>
          <w:szCs w:val="28"/>
        </w:rPr>
        <w:t>предъявило</w:t>
      </w:r>
      <w:r>
        <w:rPr>
          <w:rFonts w:cs="Times New Roman"/>
          <w:szCs w:val="28"/>
        </w:rPr>
        <w:t>.</w:t>
      </w:r>
    </w:p>
    <w:sectPr w:rsidR="00700669" w:rsidSect="00825C32">
      <w:headerReference w:type="default" r:id="rId9"/>
      <w:pgSz w:w="11900" w:h="16800"/>
      <w:pgMar w:top="1418" w:right="567" w:bottom="1134" w:left="1985"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D14" w:rsidRDefault="00D37D14" w:rsidP="00CC5F6F">
      <w:r>
        <w:separator/>
      </w:r>
    </w:p>
  </w:endnote>
  <w:endnote w:type="continuationSeparator" w:id="0">
    <w:p w:rsidR="00D37D14" w:rsidRDefault="00D37D14" w:rsidP="00CC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D14" w:rsidRDefault="00D37D14" w:rsidP="00CC5F6F">
      <w:r>
        <w:separator/>
      </w:r>
    </w:p>
  </w:footnote>
  <w:footnote w:type="continuationSeparator" w:id="0">
    <w:p w:rsidR="00D37D14" w:rsidRDefault="00D37D14" w:rsidP="00CC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84251"/>
      <w:docPartObj>
        <w:docPartGallery w:val="Page Numbers (Top of Page)"/>
        <w:docPartUnique/>
      </w:docPartObj>
    </w:sdtPr>
    <w:sdtEndPr/>
    <w:sdtContent>
      <w:p w:rsidR="00825C32" w:rsidRDefault="00825C32">
        <w:pPr>
          <w:pStyle w:val="ab"/>
          <w:jc w:val="right"/>
        </w:pPr>
        <w:r>
          <w:fldChar w:fldCharType="begin"/>
        </w:r>
        <w:r>
          <w:instrText>PAGE   \* MERGEFORMAT</w:instrText>
        </w:r>
        <w:r>
          <w:fldChar w:fldCharType="separate"/>
        </w:r>
        <w:r w:rsidR="0060027B">
          <w:rPr>
            <w:noProof/>
          </w:rPr>
          <w:t>6</w:t>
        </w:r>
        <w:r>
          <w:fldChar w:fldCharType="end"/>
        </w:r>
      </w:p>
    </w:sdtContent>
  </w:sdt>
  <w:p w:rsidR="00FD17F0" w:rsidRDefault="00FD17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51C6"/>
    <w:multiLevelType w:val="hybridMultilevel"/>
    <w:tmpl w:val="F352417C"/>
    <w:lvl w:ilvl="0" w:tplc="2ED2A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8FC6C0D"/>
    <w:multiLevelType w:val="hybridMultilevel"/>
    <w:tmpl w:val="75F0DCE6"/>
    <w:lvl w:ilvl="0" w:tplc="B14C34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7C47700"/>
    <w:multiLevelType w:val="hybridMultilevel"/>
    <w:tmpl w:val="777C560A"/>
    <w:lvl w:ilvl="0" w:tplc="498C0A40">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
    <w:nsid w:val="796C08AA"/>
    <w:multiLevelType w:val="hybridMultilevel"/>
    <w:tmpl w:val="FAA8A41E"/>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9A"/>
    <w:rsid w:val="000020B1"/>
    <w:rsid w:val="000109AE"/>
    <w:rsid w:val="00016BC4"/>
    <w:rsid w:val="00024778"/>
    <w:rsid w:val="0002609A"/>
    <w:rsid w:val="000334B6"/>
    <w:rsid w:val="00047862"/>
    <w:rsid w:val="00055C1F"/>
    <w:rsid w:val="00063BC1"/>
    <w:rsid w:val="00071887"/>
    <w:rsid w:val="00071DB0"/>
    <w:rsid w:val="000804E9"/>
    <w:rsid w:val="000928AD"/>
    <w:rsid w:val="00095431"/>
    <w:rsid w:val="00095A2D"/>
    <w:rsid w:val="000A5FA0"/>
    <w:rsid w:val="000B7857"/>
    <w:rsid w:val="000B7AA8"/>
    <w:rsid w:val="000C2E63"/>
    <w:rsid w:val="000C53EB"/>
    <w:rsid w:val="000E0E2D"/>
    <w:rsid w:val="000E24BF"/>
    <w:rsid w:val="000F2844"/>
    <w:rsid w:val="000F6109"/>
    <w:rsid w:val="00100840"/>
    <w:rsid w:val="0011430D"/>
    <w:rsid w:val="00116F00"/>
    <w:rsid w:val="0012259F"/>
    <w:rsid w:val="001258DD"/>
    <w:rsid w:val="00127F36"/>
    <w:rsid w:val="00130AA2"/>
    <w:rsid w:val="001314A2"/>
    <w:rsid w:val="001510F2"/>
    <w:rsid w:val="00164CE0"/>
    <w:rsid w:val="00165302"/>
    <w:rsid w:val="0017120F"/>
    <w:rsid w:val="00173750"/>
    <w:rsid w:val="001763AD"/>
    <w:rsid w:val="0017740B"/>
    <w:rsid w:val="00185829"/>
    <w:rsid w:val="001877AA"/>
    <w:rsid w:val="00191DB6"/>
    <w:rsid w:val="00192809"/>
    <w:rsid w:val="0019780B"/>
    <w:rsid w:val="001A17BE"/>
    <w:rsid w:val="001A63C9"/>
    <w:rsid w:val="001B1EE0"/>
    <w:rsid w:val="001B38E9"/>
    <w:rsid w:val="001D077C"/>
    <w:rsid w:val="001E5F9D"/>
    <w:rsid w:val="001F4418"/>
    <w:rsid w:val="001F5776"/>
    <w:rsid w:val="001F6062"/>
    <w:rsid w:val="001F6349"/>
    <w:rsid w:val="001F7DC1"/>
    <w:rsid w:val="00201A66"/>
    <w:rsid w:val="0021255C"/>
    <w:rsid w:val="00216EB7"/>
    <w:rsid w:val="00224849"/>
    <w:rsid w:val="0023766C"/>
    <w:rsid w:val="0024189B"/>
    <w:rsid w:val="0025191A"/>
    <w:rsid w:val="00253481"/>
    <w:rsid w:val="00255443"/>
    <w:rsid w:val="00257E59"/>
    <w:rsid w:val="00261A75"/>
    <w:rsid w:val="0027021B"/>
    <w:rsid w:val="00270E17"/>
    <w:rsid w:val="002746F9"/>
    <w:rsid w:val="0027674D"/>
    <w:rsid w:val="00290142"/>
    <w:rsid w:val="002903D5"/>
    <w:rsid w:val="00292F1C"/>
    <w:rsid w:val="00295AEC"/>
    <w:rsid w:val="002A541C"/>
    <w:rsid w:val="002A7036"/>
    <w:rsid w:val="002B3F41"/>
    <w:rsid w:val="002B6322"/>
    <w:rsid w:val="002C3CEC"/>
    <w:rsid w:val="002D2409"/>
    <w:rsid w:val="002D2DFB"/>
    <w:rsid w:val="002D38C7"/>
    <w:rsid w:val="002D6D5C"/>
    <w:rsid w:val="003046B2"/>
    <w:rsid w:val="00311DAA"/>
    <w:rsid w:val="00321212"/>
    <w:rsid w:val="00321BAF"/>
    <w:rsid w:val="00321F35"/>
    <w:rsid w:val="00340E78"/>
    <w:rsid w:val="003448B4"/>
    <w:rsid w:val="00345680"/>
    <w:rsid w:val="003525CF"/>
    <w:rsid w:val="00355D9D"/>
    <w:rsid w:val="003727F9"/>
    <w:rsid w:val="00375508"/>
    <w:rsid w:val="00375AC6"/>
    <w:rsid w:val="003778DF"/>
    <w:rsid w:val="00380733"/>
    <w:rsid w:val="00382204"/>
    <w:rsid w:val="0038570F"/>
    <w:rsid w:val="00386FA4"/>
    <w:rsid w:val="0039122E"/>
    <w:rsid w:val="00391572"/>
    <w:rsid w:val="003916F0"/>
    <w:rsid w:val="0039268F"/>
    <w:rsid w:val="003A045A"/>
    <w:rsid w:val="003A2BB4"/>
    <w:rsid w:val="003A69C0"/>
    <w:rsid w:val="003B62C6"/>
    <w:rsid w:val="003B7CCF"/>
    <w:rsid w:val="003C4001"/>
    <w:rsid w:val="003D28D2"/>
    <w:rsid w:val="003D29E3"/>
    <w:rsid w:val="003D366E"/>
    <w:rsid w:val="003D4E26"/>
    <w:rsid w:val="003D5B68"/>
    <w:rsid w:val="003D68C5"/>
    <w:rsid w:val="003E4782"/>
    <w:rsid w:val="003E5F97"/>
    <w:rsid w:val="003E63C9"/>
    <w:rsid w:val="003F1BDB"/>
    <w:rsid w:val="003F3EC1"/>
    <w:rsid w:val="003F50E2"/>
    <w:rsid w:val="00400AF5"/>
    <w:rsid w:val="00400C67"/>
    <w:rsid w:val="00402D4D"/>
    <w:rsid w:val="0040357E"/>
    <w:rsid w:val="004229DC"/>
    <w:rsid w:val="004321D7"/>
    <w:rsid w:val="004351E5"/>
    <w:rsid w:val="00440880"/>
    <w:rsid w:val="00442A2D"/>
    <w:rsid w:val="00443B14"/>
    <w:rsid w:val="004457AF"/>
    <w:rsid w:val="00451AEB"/>
    <w:rsid w:val="0045674A"/>
    <w:rsid w:val="0045778C"/>
    <w:rsid w:val="00460FF6"/>
    <w:rsid w:val="00461EE8"/>
    <w:rsid w:val="0046437E"/>
    <w:rsid w:val="004668F7"/>
    <w:rsid w:val="004823FC"/>
    <w:rsid w:val="00482BCB"/>
    <w:rsid w:val="00487098"/>
    <w:rsid w:val="00487CD5"/>
    <w:rsid w:val="00497CB1"/>
    <w:rsid w:val="004A295C"/>
    <w:rsid w:val="004B3271"/>
    <w:rsid w:val="004D6043"/>
    <w:rsid w:val="004D71CC"/>
    <w:rsid w:val="004D7826"/>
    <w:rsid w:val="004D7CD7"/>
    <w:rsid w:val="004F5149"/>
    <w:rsid w:val="004F7C7D"/>
    <w:rsid w:val="00506B34"/>
    <w:rsid w:val="00507DEF"/>
    <w:rsid w:val="00513929"/>
    <w:rsid w:val="005160B3"/>
    <w:rsid w:val="00520B62"/>
    <w:rsid w:val="00530EC1"/>
    <w:rsid w:val="00536F25"/>
    <w:rsid w:val="00537A4A"/>
    <w:rsid w:val="00542111"/>
    <w:rsid w:val="00543DE6"/>
    <w:rsid w:val="005456CA"/>
    <w:rsid w:val="00553468"/>
    <w:rsid w:val="00553773"/>
    <w:rsid w:val="00566DED"/>
    <w:rsid w:val="0057182D"/>
    <w:rsid w:val="0057609B"/>
    <w:rsid w:val="005805E7"/>
    <w:rsid w:val="00592EC1"/>
    <w:rsid w:val="005977A7"/>
    <w:rsid w:val="005A0FA2"/>
    <w:rsid w:val="005A4955"/>
    <w:rsid w:val="005A6DFD"/>
    <w:rsid w:val="005A714F"/>
    <w:rsid w:val="005B4CB3"/>
    <w:rsid w:val="005C4769"/>
    <w:rsid w:val="005D2B98"/>
    <w:rsid w:val="005E325A"/>
    <w:rsid w:val="005F5BB3"/>
    <w:rsid w:val="0060027B"/>
    <w:rsid w:val="006003BB"/>
    <w:rsid w:val="006026A7"/>
    <w:rsid w:val="00605DDC"/>
    <w:rsid w:val="00615234"/>
    <w:rsid w:val="006173FA"/>
    <w:rsid w:val="00617A95"/>
    <w:rsid w:val="00622A52"/>
    <w:rsid w:val="00623718"/>
    <w:rsid w:val="00634F3F"/>
    <w:rsid w:val="00642C68"/>
    <w:rsid w:val="006431A2"/>
    <w:rsid w:val="00650D9B"/>
    <w:rsid w:val="006630AC"/>
    <w:rsid w:val="006642D5"/>
    <w:rsid w:val="00666828"/>
    <w:rsid w:val="00667A48"/>
    <w:rsid w:val="0067058A"/>
    <w:rsid w:val="006746D2"/>
    <w:rsid w:val="00693100"/>
    <w:rsid w:val="006A0338"/>
    <w:rsid w:val="006A35AC"/>
    <w:rsid w:val="006B3C7E"/>
    <w:rsid w:val="006C4841"/>
    <w:rsid w:val="006D2E4C"/>
    <w:rsid w:val="006D5EF1"/>
    <w:rsid w:val="006E3087"/>
    <w:rsid w:val="006E628C"/>
    <w:rsid w:val="006F574A"/>
    <w:rsid w:val="00700669"/>
    <w:rsid w:val="00712403"/>
    <w:rsid w:val="00716B4F"/>
    <w:rsid w:val="007230F4"/>
    <w:rsid w:val="00731AEC"/>
    <w:rsid w:val="00733DE8"/>
    <w:rsid w:val="00740546"/>
    <w:rsid w:val="00742399"/>
    <w:rsid w:val="007424C3"/>
    <w:rsid w:val="007638D2"/>
    <w:rsid w:val="007665B5"/>
    <w:rsid w:val="00773050"/>
    <w:rsid w:val="00780AE0"/>
    <w:rsid w:val="0079509E"/>
    <w:rsid w:val="0079528B"/>
    <w:rsid w:val="007B2E47"/>
    <w:rsid w:val="007C2B19"/>
    <w:rsid w:val="007C2CAD"/>
    <w:rsid w:val="007C4560"/>
    <w:rsid w:val="007D5D5F"/>
    <w:rsid w:val="007E4612"/>
    <w:rsid w:val="007E4ACA"/>
    <w:rsid w:val="007F06A0"/>
    <w:rsid w:val="007F0CB3"/>
    <w:rsid w:val="007F1977"/>
    <w:rsid w:val="0080062D"/>
    <w:rsid w:val="00800C35"/>
    <w:rsid w:val="0080543D"/>
    <w:rsid w:val="00816557"/>
    <w:rsid w:val="0082302B"/>
    <w:rsid w:val="00823ADE"/>
    <w:rsid w:val="0082421A"/>
    <w:rsid w:val="0082435C"/>
    <w:rsid w:val="00825C32"/>
    <w:rsid w:val="00837E2C"/>
    <w:rsid w:val="00852A3B"/>
    <w:rsid w:val="00864F9E"/>
    <w:rsid w:val="008672E0"/>
    <w:rsid w:val="008706C4"/>
    <w:rsid w:val="0088189C"/>
    <w:rsid w:val="00881E76"/>
    <w:rsid w:val="00890E0E"/>
    <w:rsid w:val="00894367"/>
    <w:rsid w:val="008B0A1A"/>
    <w:rsid w:val="008C06E0"/>
    <w:rsid w:val="008C2665"/>
    <w:rsid w:val="008C7463"/>
    <w:rsid w:val="008D1FC4"/>
    <w:rsid w:val="008D43D6"/>
    <w:rsid w:val="008E167E"/>
    <w:rsid w:val="008E461B"/>
    <w:rsid w:val="008F4354"/>
    <w:rsid w:val="008F7336"/>
    <w:rsid w:val="00902C15"/>
    <w:rsid w:val="00905A0C"/>
    <w:rsid w:val="009142CF"/>
    <w:rsid w:val="009162E7"/>
    <w:rsid w:val="00926977"/>
    <w:rsid w:val="009307F7"/>
    <w:rsid w:val="0094671A"/>
    <w:rsid w:val="00946C26"/>
    <w:rsid w:val="009473C5"/>
    <w:rsid w:val="009511EB"/>
    <w:rsid w:val="00954CD9"/>
    <w:rsid w:val="00963494"/>
    <w:rsid w:val="00967FC5"/>
    <w:rsid w:val="009703A4"/>
    <w:rsid w:val="00972516"/>
    <w:rsid w:val="0097583A"/>
    <w:rsid w:val="0098095A"/>
    <w:rsid w:val="009836ED"/>
    <w:rsid w:val="009930BC"/>
    <w:rsid w:val="00993C63"/>
    <w:rsid w:val="0099742D"/>
    <w:rsid w:val="009A4487"/>
    <w:rsid w:val="009B082B"/>
    <w:rsid w:val="009B31CA"/>
    <w:rsid w:val="009C2681"/>
    <w:rsid w:val="009D276E"/>
    <w:rsid w:val="009D31DA"/>
    <w:rsid w:val="009E05CB"/>
    <w:rsid w:val="009E0DFB"/>
    <w:rsid w:val="009F6194"/>
    <w:rsid w:val="00A00853"/>
    <w:rsid w:val="00A02E57"/>
    <w:rsid w:val="00A05620"/>
    <w:rsid w:val="00A05D51"/>
    <w:rsid w:val="00A129A5"/>
    <w:rsid w:val="00A21A13"/>
    <w:rsid w:val="00A260FC"/>
    <w:rsid w:val="00A27FE3"/>
    <w:rsid w:val="00A30D63"/>
    <w:rsid w:val="00A36E8B"/>
    <w:rsid w:val="00A4445F"/>
    <w:rsid w:val="00A61F7A"/>
    <w:rsid w:val="00A70C1F"/>
    <w:rsid w:val="00A724D1"/>
    <w:rsid w:val="00A772F8"/>
    <w:rsid w:val="00A84810"/>
    <w:rsid w:val="00A93603"/>
    <w:rsid w:val="00A97508"/>
    <w:rsid w:val="00A97648"/>
    <w:rsid w:val="00AA097C"/>
    <w:rsid w:val="00AA299E"/>
    <w:rsid w:val="00AA55EA"/>
    <w:rsid w:val="00AB2292"/>
    <w:rsid w:val="00AB2F46"/>
    <w:rsid w:val="00AB612D"/>
    <w:rsid w:val="00AB6CCE"/>
    <w:rsid w:val="00AC2415"/>
    <w:rsid w:val="00AC5EFB"/>
    <w:rsid w:val="00AE13FF"/>
    <w:rsid w:val="00AF67DA"/>
    <w:rsid w:val="00B0407E"/>
    <w:rsid w:val="00B05BF2"/>
    <w:rsid w:val="00B07D6A"/>
    <w:rsid w:val="00B10C7C"/>
    <w:rsid w:val="00B16A61"/>
    <w:rsid w:val="00B25BF1"/>
    <w:rsid w:val="00B27B3A"/>
    <w:rsid w:val="00B31C03"/>
    <w:rsid w:val="00B33145"/>
    <w:rsid w:val="00B34A1A"/>
    <w:rsid w:val="00B35ED7"/>
    <w:rsid w:val="00B5372F"/>
    <w:rsid w:val="00B54AE2"/>
    <w:rsid w:val="00B56517"/>
    <w:rsid w:val="00B601E9"/>
    <w:rsid w:val="00B64BDE"/>
    <w:rsid w:val="00B6636D"/>
    <w:rsid w:val="00B66553"/>
    <w:rsid w:val="00B66BDA"/>
    <w:rsid w:val="00B7281E"/>
    <w:rsid w:val="00B85994"/>
    <w:rsid w:val="00B911BA"/>
    <w:rsid w:val="00B93889"/>
    <w:rsid w:val="00B954EB"/>
    <w:rsid w:val="00BA3CED"/>
    <w:rsid w:val="00BA42DD"/>
    <w:rsid w:val="00BA5E95"/>
    <w:rsid w:val="00BB0ACA"/>
    <w:rsid w:val="00BC6A8B"/>
    <w:rsid w:val="00BC6C09"/>
    <w:rsid w:val="00BD0226"/>
    <w:rsid w:val="00BD17F5"/>
    <w:rsid w:val="00BD5B72"/>
    <w:rsid w:val="00BD6BCC"/>
    <w:rsid w:val="00BE48CC"/>
    <w:rsid w:val="00BE5F4B"/>
    <w:rsid w:val="00BE6957"/>
    <w:rsid w:val="00BE6A32"/>
    <w:rsid w:val="00BF2875"/>
    <w:rsid w:val="00BF5D8E"/>
    <w:rsid w:val="00BF7F99"/>
    <w:rsid w:val="00C045A0"/>
    <w:rsid w:val="00C05FF4"/>
    <w:rsid w:val="00C10926"/>
    <w:rsid w:val="00C416E1"/>
    <w:rsid w:val="00C5176C"/>
    <w:rsid w:val="00C54F7B"/>
    <w:rsid w:val="00C563CF"/>
    <w:rsid w:val="00C57400"/>
    <w:rsid w:val="00C620B9"/>
    <w:rsid w:val="00C64519"/>
    <w:rsid w:val="00C75A90"/>
    <w:rsid w:val="00C75ACB"/>
    <w:rsid w:val="00C80A0A"/>
    <w:rsid w:val="00C82305"/>
    <w:rsid w:val="00C86983"/>
    <w:rsid w:val="00C94DA6"/>
    <w:rsid w:val="00C95B65"/>
    <w:rsid w:val="00CA22CD"/>
    <w:rsid w:val="00CA4BDF"/>
    <w:rsid w:val="00CA63EE"/>
    <w:rsid w:val="00CA679A"/>
    <w:rsid w:val="00CB2678"/>
    <w:rsid w:val="00CB3AA9"/>
    <w:rsid w:val="00CC4459"/>
    <w:rsid w:val="00CC4827"/>
    <w:rsid w:val="00CC5F6F"/>
    <w:rsid w:val="00CD3F07"/>
    <w:rsid w:val="00CD60FF"/>
    <w:rsid w:val="00CE2DCA"/>
    <w:rsid w:val="00CE4B1C"/>
    <w:rsid w:val="00CE50D9"/>
    <w:rsid w:val="00CE51A8"/>
    <w:rsid w:val="00CE5C6F"/>
    <w:rsid w:val="00CE7B2A"/>
    <w:rsid w:val="00CF3502"/>
    <w:rsid w:val="00D017DE"/>
    <w:rsid w:val="00D0409C"/>
    <w:rsid w:val="00D1505F"/>
    <w:rsid w:val="00D1649E"/>
    <w:rsid w:val="00D21756"/>
    <w:rsid w:val="00D31BED"/>
    <w:rsid w:val="00D3578F"/>
    <w:rsid w:val="00D37D14"/>
    <w:rsid w:val="00D4023B"/>
    <w:rsid w:val="00D54BE5"/>
    <w:rsid w:val="00D55E4B"/>
    <w:rsid w:val="00D8113B"/>
    <w:rsid w:val="00D85E74"/>
    <w:rsid w:val="00D87E68"/>
    <w:rsid w:val="00D91FC0"/>
    <w:rsid w:val="00D92DAD"/>
    <w:rsid w:val="00D9342A"/>
    <w:rsid w:val="00D955D0"/>
    <w:rsid w:val="00D97B5C"/>
    <w:rsid w:val="00DA3309"/>
    <w:rsid w:val="00DA3EE1"/>
    <w:rsid w:val="00DD0F00"/>
    <w:rsid w:val="00DE10F5"/>
    <w:rsid w:val="00DE6ABC"/>
    <w:rsid w:val="00DF45CD"/>
    <w:rsid w:val="00E02C94"/>
    <w:rsid w:val="00E06060"/>
    <w:rsid w:val="00E14D6B"/>
    <w:rsid w:val="00E204B4"/>
    <w:rsid w:val="00E23354"/>
    <w:rsid w:val="00E268D8"/>
    <w:rsid w:val="00E363A8"/>
    <w:rsid w:val="00E4073C"/>
    <w:rsid w:val="00E41EBC"/>
    <w:rsid w:val="00E45259"/>
    <w:rsid w:val="00E45450"/>
    <w:rsid w:val="00E47208"/>
    <w:rsid w:val="00E47D79"/>
    <w:rsid w:val="00E50F8F"/>
    <w:rsid w:val="00E527F4"/>
    <w:rsid w:val="00E54881"/>
    <w:rsid w:val="00E555C2"/>
    <w:rsid w:val="00E6268E"/>
    <w:rsid w:val="00E70275"/>
    <w:rsid w:val="00E70EAA"/>
    <w:rsid w:val="00E7682E"/>
    <w:rsid w:val="00E81052"/>
    <w:rsid w:val="00E83BBF"/>
    <w:rsid w:val="00E83EC8"/>
    <w:rsid w:val="00E87C2E"/>
    <w:rsid w:val="00E95105"/>
    <w:rsid w:val="00E95D59"/>
    <w:rsid w:val="00EA1C01"/>
    <w:rsid w:val="00EA3E38"/>
    <w:rsid w:val="00EB4A87"/>
    <w:rsid w:val="00EC0ADD"/>
    <w:rsid w:val="00EC1867"/>
    <w:rsid w:val="00EC45BC"/>
    <w:rsid w:val="00ED25CD"/>
    <w:rsid w:val="00ED2B12"/>
    <w:rsid w:val="00ED56C2"/>
    <w:rsid w:val="00EE4167"/>
    <w:rsid w:val="00EE44D5"/>
    <w:rsid w:val="00EE76F6"/>
    <w:rsid w:val="00EF27FF"/>
    <w:rsid w:val="00F05360"/>
    <w:rsid w:val="00F0794C"/>
    <w:rsid w:val="00F1506E"/>
    <w:rsid w:val="00F362A2"/>
    <w:rsid w:val="00F369B8"/>
    <w:rsid w:val="00F439C9"/>
    <w:rsid w:val="00F47B10"/>
    <w:rsid w:val="00F52089"/>
    <w:rsid w:val="00F5320E"/>
    <w:rsid w:val="00F575E5"/>
    <w:rsid w:val="00F62EF1"/>
    <w:rsid w:val="00F63415"/>
    <w:rsid w:val="00F65203"/>
    <w:rsid w:val="00F716CA"/>
    <w:rsid w:val="00F71EC0"/>
    <w:rsid w:val="00F856A7"/>
    <w:rsid w:val="00F910DA"/>
    <w:rsid w:val="00F96E6C"/>
    <w:rsid w:val="00FA0C2C"/>
    <w:rsid w:val="00FB3998"/>
    <w:rsid w:val="00FB5CBC"/>
    <w:rsid w:val="00FC135B"/>
    <w:rsid w:val="00FD17F0"/>
    <w:rsid w:val="00FD2F2F"/>
    <w:rsid w:val="00FD7523"/>
    <w:rsid w:val="00FE00EB"/>
    <w:rsid w:val="00FE3C43"/>
    <w:rsid w:val="00FF0FE7"/>
    <w:rsid w:val="00FF32B8"/>
    <w:rsid w:val="00FF3A83"/>
    <w:rsid w:val="00FF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E26"/>
    <w:pPr>
      <w:spacing w:after="0" w:line="24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8E461B"/>
    <w:rPr>
      <w:color w:val="106BBE"/>
    </w:rPr>
  </w:style>
  <w:style w:type="paragraph" w:styleId="a4">
    <w:name w:val="List Paragraph"/>
    <w:basedOn w:val="a"/>
    <w:uiPriority w:val="34"/>
    <w:qFormat/>
    <w:rsid w:val="001F6062"/>
    <w:pPr>
      <w:ind w:left="720"/>
      <w:contextualSpacing/>
    </w:pPr>
  </w:style>
  <w:style w:type="character" w:styleId="a5">
    <w:name w:val="Emphasis"/>
    <w:basedOn w:val="a0"/>
    <w:uiPriority w:val="20"/>
    <w:qFormat/>
    <w:rsid w:val="00963494"/>
    <w:rPr>
      <w:i/>
      <w:iCs/>
    </w:rPr>
  </w:style>
  <w:style w:type="paragraph" w:styleId="a6">
    <w:name w:val="Normal (Web)"/>
    <w:basedOn w:val="a"/>
    <w:uiPriority w:val="99"/>
    <w:semiHidden/>
    <w:unhideWhenUsed/>
    <w:rsid w:val="00963494"/>
    <w:pPr>
      <w:spacing w:before="100" w:beforeAutospacing="1" w:after="100" w:afterAutospacing="1"/>
      <w:ind w:firstLine="0"/>
    </w:pPr>
    <w:rPr>
      <w:rFonts w:eastAsia="Times New Roman" w:cs="Times New Roman"/>
      <w:sz w:val="24"/>
      <w:szCs w:val="24"/>
      <w:lang w:eastAsia="ru-RU"/>
    </w:rPr>
  </w:style>
  <w:style w:type="character" w:styleId="a7">
    <w:name w:val="Strong"/>
    <w:basedOn w:val="a0"/>
    <w:uiPriority w:val="22"/>
    <w:qFormat/>
    <w:rsid w:val="00963494"/>
    <w:rPr>
      <w:b/>
      <w:bCs/>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9"/>
    <w:locked/>
    <w:rsid w:val="009B082B"/>
    <w:rPr>
      <w:rFonts w:ascii="Times New Roman" w:eastAsia="Times New Roman" w:hAnsi="Times New Roman" w:cs="Times New Roman"/>
      <w:sz w:val="28"/>
      <w:szCs w:val="16"/>
      <w:lang w:val="x-none" w:eastAsia="ru-RU"/>
    </w:rPr>
  </w:style>
  <w:style w:type="paragraph" w:styleId="a9">
    <w:name w:val="Body Text Indent"/>
    <w:aliases w:val="Основной текст без отступа,Нумерованный список !!,Надин стиль,Основной текст 1"/>
    <w:basedOn w:val="a"/>
    <w:link w:val="a8"/>
    <w:unhideWhenUsed/>
    <w:rsid w:val="009B082B"/>
    <w:pPr>
      <w:spacing w:after="120"/>
      <w:ind w:left="283" w:firstLine="0"/>
    </w:pPr>
    <w:rPr>
      <w:rFonts w:eastAsia="Times New Roman" w:cs="Times New Roman"/>
      <w:szCs w:val="16"/>
      <w:lang w:val="x-none" w:eastAsia="ru-RU"/>
    </w:rPr>
  </w:style>
  <w:style w:type="character" w:customStyle="1" w:styleId="1">
    <w:name w:val="Основной текст с отступом Знак1"/>
    <w:basedOn w:val="a0"/>
    <w:uiPriority w:val="99"/>
    <w:semiHidden/>
    <w:rsid w:val="009B082B"/>
    <w:rPr>
      <w:rFonts w:ascii="Times New Roman" w:hAnsi="Times New Roman"/>
      <w:sz w:val="28"/>
    </w:rPr>
  </w:style>
  <w:style w:type="table" w:styleId="aa">
    <w:name w:val="Table Grid"/>
    <w:basedOn w:val="a1"/>
    <w:uiPriority w:val="59"/>
    <w:rsid w:val="009B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C5F6F"/>
    <w:pPr>
      <w:tabs>
        <w:tab w:val="center" w:pos="4677"/>
        <w:tab w:val="right" w:pos="9355"/>
      </w:tabs>
    </w:pPr>
  </w:style>
  <w:style w:type="character" w:customStyle="1" w:styleId="ac">
    <w:name w:val="Верхний колонтитул Знак"/>
    <w:basedOn w:val="a0"/>
    <w:link w:val="ab"/>
    <w:uiPriority w:val="99"/>
    <w:rsid w:val="00CC5F6F"/>
    <w:rPr>
      <w:rFonts w:ascii="Times New Roman" w:hAnsi="Times New Roman"/>
      <w:sz w:val="28"/>
    </w:rPr>
  </w:style>
  <w:style w:type="paragraph" w:styleId="ad">
    <w:name w:val="footer"/>
    <w:basedOn w:val="a"/>
    <w:link w:val="ae"/>
    <w:uiPriority w:val="99"/>
    <w:unhideWhenUsed/>
    <w:rsid w:val="00CC5F6F"/>
    <w:pPr>
      <w:tabs>
        <w:tab w:val="center" w:pos="4677"/>
        <w:tab w:val="right" w:pos="9355"/>
      </w:tabs>
    </w:pPr>
  </w:style>
  <w:style w:type="character" w:customStyle="1" w:styleId="ae">
    <w:name w:val="Нижний колонтитул Знак"/>
    <w:basedOn w:val="a0"/>
    <w:link w:val="ad"/>
    <w:uiPriority w:val="99"/>
    <w:rsid w:val="00CC5F6F"/>
    <w:rPr>
      <w:rFonts w:ascii="Times New Roman" w:hAnsi="Times New Roman"/>
      <w:sz w:val="28"/>
    </w:rPr>
  </w:style>
  <w:style w:type="paragraph" w:styleId="af">
    <w:name w:val="Balloon Text"/>
    <w:basedOn w:val="a"/>
    <w:link w:val="af0"/>
    <w:uiPriority w:val="99"/>
    <w:semiHidden/>
    <w:unhideWhenUsed/>
    <w:rsid w:val="00386FA4"/>
    <w:rPr>
      <w:rFonts w:ascii="Tahoma" w:hAnsi="Tahoma" w:cs="Tahoma"/>
      <w:sz w:val="16"/>
      <w:szCs w:val="16"/>
    </w:rPr>
  </w:style>
  <w:style w:type="character" w:customStyle="1" w:styleId="af0">
    <w:name w:val="Текст выноски Знак"/>
    <w:basedOn w:val="a0"/>
    <w:link w:val="af"/>
    <w:uiPriority w:val="99"/>
    <w:semiHidden/>
    <w:rsid w:val="00386FA4"/>
    <w:rPr>
      <w:rFonts w:ascii="Tahoma" w:hAnsi="Tahoma" w:cs="Tahoma"/>
      <w:sz w:val="16"/>
      <w:szCs w:val="16"/>
    </w:rPr>
  </w:style>
  <w:style w:type="paragraph" w:customStyle="1" w:styleId="af1">
    <w:name w:val="Прижатый влево"/>
    <w:basedOn w:val="a"/>
    <w:next w:val="a"/>
    <w:uiPriority w:val="99"/>
    <w:rsid w:val="00E70EAA"/>
    <w:pPr>
      <w:autoSpaceDE w:val="0"/>
      <w:autoSpaceDN w:val="0"/>
      <w:adjustRightInd w:val="0"/>
      <w:ind w:firstLine="0"/>
    </w:pPr>
    <w:rPr>
      <w:rFonts w:ascii="Arial" w:hAnsi="Arial" w:cs="Arial"/>
      <w:sz w:val="24"/>
      <w:szCs w:val="24"/>
    </w:rPr>
  </w:style>
  <w:style w:type="paragraph" w:customStyle="1" w:styleId="ConsPlusNonformat">
    <w:name w:val="ConsPlusNonformat"/>
    <w:uiPriority w:val="99"/>
    <w:rsid w:val="00852A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tandard">
    <w:name w:val="Standard"/>
    <w:rsid w:val="00A129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nsPlusNormal">
    <w:name w:val="ConsPlusNormal"/>
    <w:rsid w:val="00F910DA"/>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E26"/>
    <w:pPr>
      <w:spacing w:after="0" w:line="24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8E461B"/>
    <w:rPr>
      <w:color w:val="106BBE"/>
    </w:rPr>
  </w:style>
  <w:style w:type="paragraph" w:styleId="a4">
    <w:name w:val="List Paragraph"/>
    <w:basedOn w:val="a"/>
    <w:uiPriority w:val="34"/>
    <w:qFormat/>
    <w:rsid w:val="001F6062"/>
    <w:pPr>
      <w:ind w:left="720"/>
      <w:contextualSpacing/>
    </w:pPr>
  </w:style>
  <w:style w:type="character" w:styleId="a5">
    <w:name w:val="Emphasis"/>
    <w:basedOn w:val="a0"/>
    <w:uiPriority w:val="20"/>
    <w:qFormat/>
    <w:rsid w:val="00963494"/>
    <w:rPr>
      <w:i/>
      <w:iCs/>
    </w:rPr>
  </w:style>
  <w:style w:type="paragraph" w:styleId="a6">
    <w:name w:val="Normal (Web)"/>
    <w:basedOn w:val="a"/>
    <w:uiPriority w:val="99"/>
    <w:semiHidden/>
    <w:unhideWhenUsed/>
    <w:rsid w:val="00963494"/>
    <w:pPr>
      <w:spacing w:before="100" w:beforeAutospacing="1" w:after="100" w:afterAutospacing="1"/>
      <w:ind w:firstLine="0"/>
    </w:pPr>
    <w:rPr>
      <w:rFonts w:eastAsia="Times New Roman" w:cs="Times New Roman"/>
      <w:sz w:val="24"/>
      <w:szCs w:val="24"/>
      <w:lang w:eastAsia="ru-RU"/>
    </w:rPr>
  </w:style>
  <w:style w:type="character" w:styleId="a7">
    <w:name w:val="Strong"/>
    <w:basedOn w:val="a0"/>
    <w:uiPriority w:val="22"/>
    <w:qFormat/>
    <w:rsid w:val="00963494"/>
    <w:rPr>
      <w:b/>
      <w:bCs/>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9"/>
    <w:locked/>
    <w:rsid w:val="009B082B"/>
    <w:rPr>
      <w:rFonts w:ascii="Times New Roman" w:eastAsia="Times New Roman" w:hAnsi="Times New Roman" w:cs="Times New Roman"/>
      <w:sz w:val="28"/>
      <w:szCs w:val="16"/>
      <w:lang w:val="x-none" w:eastAsia="ru-RU"/>
    </w:rPr>
  </w:style>
  <w:style w:type="paragraph" w:styleId="a9">
    <w:name w:val="Body Text Indent"/>
    <w:aliases w:val="Основной текст без отступа,Нумерованный список !!,Надин стиль,Основной текст 1"/>
    <w:basedOn w:val="a"/>
    <w:link w:val="a8"/>
    <w:unhideWhenUsed/>
    <w:rsid w:val="009B082B"/>
    <w:pPr>
      <w:spacing w:after="120"/>
      <w:ind w:left="283" w:firstLine="0"/>
    </w:pPr>
    <w:rPr>
      <w:rFonts w:eastAsia="Times New Roman" w:cs="Times New Roman"/>
      <w:szCs w:val="16"/>
      <w:lang w:val="x-none" w:eastAsia="ru-RU"/>
    </w:rPr>
  </w:style>
  <w:style w:type="character" w:customStyle="1" w:styleId="1">
    <w:name w:val="Основной текст с отступом Знак1"/>
    <w:basedOn w:val="a0"/>
    <w:uiPriority w:val="99"/>
    <w:semiHidden/>
    <w:rsid w:val="009B082B"/>
    <w:rPr>
      <w:rFonts w:ascii="Times New Roman" w:hAnsi="Times New Roman"/>
      <w:sz w:val="28"/>
    </w:rPr>
  </w:style>
  <w:style w:type="table" w:styleId="aa">
    <w:name w:val="Table Grid"/>
    <w:basedOn w:val="a1"/>
    <w:uiPriority w:val="59"/>
    <w:rsid w:val="009B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C5F6F"/>
    <w:pPr>
      <w:tabs>
        <w:tab w:val="center" w:pos="4677"/>
        <w:tab w:val="right" w:pos="9355"/>
      </w:tabs>
    </w:pPr>
  </w:style>
  <w:style w:type="character" w:customStyle="1" w:styleId="ac">
    <w:name w:val="Верхний колонтитул Знак"/>
    <w:basedOn w:val="a0"/>
    <w:link w:val="ab"/>
    <w:uiPriority w:val="99"/>
    <w:rsid w:val="00CC5F6F"/>
    <w:rPr>
      <w:rFonts w:ascii="Times New Roman" w:hAnsi="Times New Roman"/>
      <w:sz w:val="28"/>
    </w:rPr>
  </w:style>
  <w:style w:type="paragraph" w:styleId="ad">
    <w:name w:val="footer"/>
    <w:basedOn w:val="a"/>
    <w:link w:val="ae"/>
    <w:uiPriority w:val="99"/>
    <w:unhideWhenUsed/>
    <w:rsid w:val="00CC5F6F"/>
    <w:pPr>
      <w:tabs>
        <w:tab w:val="center" w:pos="4677"/>
        <w:tab w:val="right" w:pos="9355"/>
      </w:tabs>
    </w:pPr>
  </w:style>
  <w:style w:type="character" w:customStyle="1" w:styleId="ae">
    <w:name w:val="Нижний колонтитул Знак"/>
    <w:basedOn w:val="a0"/>
    <w:link w:val="ad"/>
    <w:uiPriority w:val="99"/>
    <w:rsid w:val="00CC5F6F"/>
    <w:rPr>
      <w:rFonts w:ascii="Times New Roman" w:hAnsi="Times New Roman"/>
      <w:sz w:val="28"/>
    </w:rPr>
  </w:style>
  <w:style w:type="paragraph" w:styleId="af">
    <w:name w:val="Balloon Text"/>
    <w:basedOn w:val="a"/>
    <w:link w:val="af0"/>
    <w:uiPriority w:val="99"/>
    <w:semiHidden/>
    <w:unhideWhenUsed/>
    <w:rsid w:val="00386FA4"/>
    <w:rPr>
      <w:rFonts w:ascii="Tahoma" w:hAnsi="Tahoma" w:cs="Tahoma"/>
      <w:sz w:val="16"/>
      <w:szCs w:val="16"/>
    </w:rPr>
  </w:style>
  <w:style w:type="character" w:customStyle="1" w:styleId="af0">
    <w:name w:val="Текст выноски Знак"/>
    <w:basedOn w:val="a0"/>
    <w:link w:val="af"/>
    <w:uiPriority w:val="99"/>
    <w:semiHidden/>
    <w:rsid w:val="00386FA4"/>
    <w:rPr>
      <w:rFonts w:ascii="Tahoma" w:hAnsi="Tahoma" w:cs="Tahoma"/>
      <w:sz w:val="16"/>
      <w:szCs w:val="16"/>
    </w:rPr>
  </w:style>
  <w:style w:type="paragraph" w:customStyle="1" w:styleId="af1">
    <w:name w:val="Прижатый влево"/>
    <w:basedOn w:val="a"/>
    <w:next w:val="a"/>
    <w:uiPriority w:val="99"/>
    <w:rsid w:val="00E70EAA"/>
    <w:pPr>
      <w:autoSpaceDE w:val="0"/>
      <w:autoSpaceDN w:val="0"/>
      <w:adjustRightInd w:val="0"/>
      <w:ind w:firstLine="0"/>
    </w:pPr>
    <w:rPr>
      <w:rFonts w:ascii="Arial" w:hAnsi="Arial" w:cs="Arial"/>
      <w:sz w:val="24"/>
      <w:szCs w:val="24"/>
    </w:rPr>
  </w:style>
  <w:style w:type="paragraph" w:customStyle="1" w:styleId="ConsPlusNonformat">
    <w:name w:val="ConsPlusNonformat"/>
    <w:uiPriority w:val="99"/>
    <w:rsid w:val="00852A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tandard">
    <w:name w:val="Standard"/>
    <w:rsid w:val="00A129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nsPlusNormal">
    <w:name w:val="ConsPlusNormal"/>
    <w:rsid w:val="00F910DA"/>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88928">
      <w:bodyDiv w:val="1"/>
      <w:marLeft w:val="0"/>
      <w:marRight w:val="0"/>
      <w:marTop w:val="0"/>
      <w:marBottom w:val="0"/>
      <w:divBdr>
        <w:top w:val="none" w:sz="0" w:space="0" w:color="auto"/>
        <w:left w:val="none" w:sz="0" w:space="0" w:color="auto"/>
        <w:bottom w:val="none" w:sz="0" w:space="0" w:color="auto"/>
        <w:right w:val="none" w:sz="0" w:space="0" w:color="auto"/>
      </w:divBdr>
      <w:divsChild>
        <w:div w:id="762382549">
          <w:marLeft w:val="0"/>
          <w:marRight w:val="0"/>
          <w:marTop w:val="0"/>
          <w:marBottom w:val="0"/>
          <w:divBdr>
            <w:top w:val="none" w:sz="0" w:space="0" w:color="auto"/>
            <w:left w:val="none" w:sz="0" w:space="0" w:color="auto"/>
            <w:bottom w:val="none" w:sz="0" w:space="0" w:color="auto"/>
            <w:right w:val="none" w:sz="0" w:space="0" w:color="auto"/>
          </w:divBdr>
          <w:divsChild>
            <w:div w:id="14954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B9F657EF3D518E44B267BC4434AF38A7" ma:contentTypeVersion="0" ma:contentTypeDescription="Создание документа." ma:contentTypeScope="" ma:versionID="4e00e0ee330246ccc5eaf4d30fa1fe7b">
  <xsd:schema xmlns:xsd="http://www.w3.org/2001/XMLSchema" xmlns:xs="http://www.w3.org/2001/XMLSchema" xmlns:p="http://schemas.microsoft.com/office/2006/metadata/properties" xmlns:ns2="B20E8D38-9397-417F-B6AD-D115B7EB0760" targetNamespace="http://schemas.microsoft.com/office/2006/metadata/properties" ma:root="true" ma:fieldsID="588791eb850edb71a957d97ea9b30050" ns2:_="">
    <xsd:import namespace="B20E8D38-9397-417F-B6AD-D115B7EB0760"/>
    <xsd:element name="properties">
      <xsd:complexType>
        <xsd:sequence>
          <xsd:element name="documentManagement">
            <xsd:complexType>
              <xsd:all>
                <xsd:element ref="ns2:FullName"/>
                <xsd:element ref="ns2:DocNum" minOccurs="0"/>
                <xsd:element ref="ns2:Doc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8D38-9397-417F-B6AD-D115B7EB0760"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B20E8D38-9397-417F-B6AD-D115B7EB0760">Доклад председателя Контрольно-счетной палаты города Ставрополя Колесовой Марины Константиновны
</FullName>
    <DocDate xmlns="B20E8D38-9397-417F-B6AD-D115B7EB0760">2021-08-19T21:00:00+00:00</DocDate>
    <DocNum xmlns="B20E8D38-9397-417F-B6AD-D115B7EB0760" xsi:nil="true"/>
  </documentManagement>
</p:properties>
</file>

<file path=customXml/itemProps1.xml><?xml version="1.0" encoding="utf-8"?>
<ds:datastoreItem xmlns:ds="http://schemas.openxmlformats.org/officeDocument/2006/customXml" ds:itemID="{A96F6B45-23C6-448B-90FF-12BD4D6E82AA}">
  <ds:schemaRefs>
    <ds:schemaRef ds:uri="http://schemas.openxmlformats.org/officeDocument/2006/bibliography"/>
  </ds:schemaRefs>
</ds:datastoreItem>
</file>

<file path=customXml/itemProps2.xml><?xml version="1.0" encoding="utf-8"?>
<ds:datastoreItem xmlns:ds="http://schemas.openxmlformats.org/officeDocument/2006/customXml" ds:itemID="{FD854CB5-AA24-4934-A4E0-C59C451CFC67}"/>
</file>

<file path=customXml/itemProps3.xml><?xml version="1.0" encoding="utf-8"?>
<ds:datastoreItem xmlns:ds="http://schemas.openxmlformats.org/officeDocument/2006/customXml" ds:itemID="{70216B1F-B4BC-40FA-B1D1-8FBA3DB0FDE3}"/>
</file>

<file path=customXml/itemProps4.xml><?xml version="1.0" encoding="utf-8"?>
<ds:datastoreItem xmlns:ds="http://schemas.openxmlformats.org/officeDocument/2006/customXml" ds:itemID="{AD0B9C22-1D8D-4193-B941-9011B315625D}"/>
</file>

<file path=docProps/app.xml><?xml version="1.0" encoding="utf-8"?>
<Properties xmlns="http://schemas.openxmlformats.org/officeDocument/2006/extended-properties" xmlns:vt="http://schemas.openxmlformats.org/officeDocument/2006/docPropsVTypes">
  <Template>Normal</Template>
  <TotalTime>1</TotalTime>
  <Pages>8</Pages>
  <Words>3034</Words>
  <Characters>17297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2015-06-24T08:59:00Z</cp:lastPrinted>
  <dcterms:created xsi:type="dcterms:W3CDTF">2021-08-16T14:27:00Z</dcterms:created>
  <dcterms:modified xsi:type="dcterms:W3CDTF">2021-08-16T14:27:00Z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0x010100B9F657EF3D518E44B267BC4434AF38A7</vt:lpwstr>
  </property>
</Properties>
</file>